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44D" w:rsidRPr="00F13C43" w:rsidRDefault="00814C1F">
      <w:pPr>
        <w:pStyle w:val="Headinglevel1"/>
        <w:jc w:val="center"/>
        <w:rPr>
          <w:color w:val="auto"/>
          <w:sz w:val="20"/>
          <w:szCs w:val="20"/>
        </w:rPr>
      </w:pPr>
      <w:r w:rsidRPr="00F13C43">
        <w:rPr>
          <w:color w:val="auto"/>
          <w:sz w:val="20"/>
          <w:szCs w:val="20"/>
        </w:rPr>
        <w:t>CHAUNCY SCHOOL</w:t>
      </w:r>
    </w:p>
    <w:p w:rsidR="00AA644D" w:rsidRPr="00F13C43" w:rsidRDefault="00814C1F">
      <w:pPr>
        <w:pStyle w:val="Headinglevel1"/>
        <w:spacing w:after="0"/>
        <w:rPr>
          <w:color w:val="auto"/>
          <w:sz w:val="20"/>
          <w:szCs w:val="20"/>
        </w:rPr>
      </w:pPr>
      <w:r w:rsidRPr="00F13C43">
        <w:rPr>
          <w:color w:val="auto"/>
          <w:sz w:val="20"/>
          <w:szCs w:val="20"/>
        </w:rPr>
        <w:t>TITLE OF JOB:</w:t>
      </w:r>
      <w:r w:rsidRPr="00F13C43">
        <w:rPr>
          <w:color w:val="auto"/>
          <w:sz w:val="20"/>
          <w:szCs w:val="20"/>
        </w:rPr>
        <w:tab/>
      </w:r>
      <w:r w:rsidRPr="00F13C43">
        <w:rPr>
          <w:color w:val="auto"/>
          <w:sz w:val="20"/>
          <w:szCs w:val="20"/>
        </w:rPr>
        <w:tab/>
        <w:t>EXAMS INVIGILATOR</w:t>
      </w:r>
      <w:r w:rsidR="00F13C43">
        <w:rPr>
          <w:color w:val="auto"/>
          <w:sz w:val="20"/>
          <w:szCs w:val="20"/>
        </w:rPr>
        <w:br/>
      </w:r>
    </w:p>
    <w:p w:rsidR="00AA644D" w:rsidRPr="00F13C43" w:rsidRDefault="00814C1F">
      <w:pPr>
        <w:pStyle w:val="Headinglevel1"/>
        <w:spacing w:after="0"/>
        <w:rPr>
          <w:color w:val="auto"/>
          <w:sz w:val="20"/>
          <w:szCs w:val="20"/>
        </w:rPr>
      </w:pPr>
      <w:r w:rsidRPr="00F13C43">
        <w:rPr>
          <w:color w:val="auto"/>
          <w:sz w:val="20"/>
          <w:szCs w:val="20"/>
        </w:rPr>
        <w:t>RATE OF PAY:</w:t>
      </w:r>
      <w:r w:rsidRPr="00F13C43">
        <w:rPr>
          <w:color w:val="auto"/>
          <w:sz w:val="20"/>
          <w:szCs w:val="20"/>
        </w:rPr>
        <w:tab/>
      </w:r>
      <w:r w:rsidRPr="00F13C43">
        <w:rPr>
          <w:color w:val="auto"/>
          <w:sz w:val="20"/>
          <w:szCs w:val="20"/>
        </w:rPr>
        <w:tab/>
        <w:t>£</w:t>
      </w:r>
      <w:r w:rsidR="006E6ED6" w:rsidRPr="00F13C43">
        <w:rPr>
          <w:color w:val="auto"/>
          <w:sz w:val="20"/>
          <w:szCs w:val="20"/>
        </w:rPr>
        <w:t>13.95</w:t>
      </w:r>
      <w:r w:rsidR="00754472" w:rsidRPr="00F13C43">
        <w:rPr>
          <w:color w:val="auto"/>
          <w:sz w:val="20"/>
          <w:szCs w:val="20"/>
        </w:rPr>
        <w:t xml:space="preserve"> (inclusive of holiday pay)</w:t>
      </w:r>
      <w:r w:rsidR="00F13C43">
        <w:rPr>
          <w:color w:val="auto"/>
          <w:sz w:val="20"/>
          <w:szCs w:val="20"/>
        </w:rPr>
        <w:br/>
      </w:r>
    </w:p>
    <w:p w:rsidR="00AA644D" w:rsidRPr="00F13C43" w:rsidRDefault="00814C1F">
      <w:pPr>
        <w:pStyle w:val="Headinglevel1"/>
        <w:spacing w:after="0"/>
        <w:rPr>
          <w:color w:val="auto"/>
          <w:sz w:val="20"/>
          <w:szCs w:val="20"/>
        </w:rPr>
      </w:pPr>
      <w:r w:rsidRPr="00F13C43">
        <w:rPr>
          <w:color w:val="auto"/>
          <w:sz w:val="20"/>
          <w:szCs w:val="20"/>
        </w:rPr>
        <w:t>CONTRACT:</w:t>
      </w:r>
      <w:r w:rsidRPr="00F13C43">
        <w:rPr>
          <w:color w:val="auto"/>
          <w:sz w:val="20"/>
          <w:szCs w:val="20"/>
        </w:rPr>
        <w:tab/>
      </w:r>
      <w:r w:rsidRPr="00F13C43">
        <w:rPr>
          <w:color w:val="auto"/>
          <w:sz w:val="20"/>
          <w:szCs w:val="20"/>
        </w:rPr>
        <w:tab/>
        <w:t>Variable hours (Casual Worker)</w:t>
      </w:r>
      <w:r w:rsidR="00F13C43">
        <w:rPr>
          <w:color w:val="auto"/>
          <w:sz w:val="20"/>
          <w:szCs w:val="20"/>
        </w:rPr>
        <w:br/>
      </w:r>
    </w:p>
    <w:p w:rsidR="00F13C43" w:rsidRDefault="00754472" w:rsidP="00754472">
      <w:pPr>
        <w:pStyle w:val="Headinglevel1"/>
        <w:spacing w:after="0"/>
        <w:ind w:left="2160" w:hanging="2160"/>
        <w:rPr>
          <w:color w:val="auto"/>
          <w:sz w:val="20"/>
          <w:szCs w:val="20"/>
        </w:rPr>
      </w:pPr>
      <w:r w:rsidRPr="00F13C43">
        <w:rPr>
          <w:color w:val="auto"/>
          <w:sz w:val="20"/>
          <w:szCs w:val="20"/>
        </w:rPr>
        <w:t>HOURS:</w:t>
      </w:r>
      <w:r w:rsidRPr="00F13C43">
        <w:rPr>
          <w:color w:val="auto"/>
          <w:sz w:val="20"/>
          <w:szCs w:val="20"/>
        </w:rPr>
        <w:tab/>
        <w:t>Essential availability</w:t>
      </w:r>
      <w:r w:rsidR="006E6ED6" w:rsidRPr="00F13C43">
        <w:rPr>
          <w:color w:val="auto"/>
          <w:sz w:val="20"/>
          <w:szCs w:val="20"/>
        </w:rPr>
        <w:t xml:space="preserve">: Throughout </w:t>
      </w:r>
      <w:r w:rsidR="00814C1F" w:rsidRPr="00F13C43">
        <w:rPr>
          <w:color w:val="auto"/>
          <w:sz w:val="20"/>
          <w:szCs w:val="20"/>
        </w:rPr>
        <w:t>M</w:t>
      </w:r>
      <w:r w:rsidR="0010722C" w:rsidRPr="00F13C43">
        <w:rPr>
          <w:color w:val="auto"/>
          <w:sz w:val="20"/>
          <w:szCs w:val="20"/>
        </w:rPr>
        <w:t>AY</w:t>
      </w:r>
      <w:r w:rsidR="00814C1F" w:rsidRPr="00F13C43">
        <w:rPr>
          <w:color w:val="auto"/>
          <w:sz w:val="20"/>
          <w:szCs w:val="20"/>
        </w:rPr>
        <w:t xml:space="preserve"> and </w:t>
      </w:r>
      <w:r w:rsidR="0010722C" w:rsidRPr="00F13C43">
        <w:rPr>
          <w:color w:val="auto"/>
          <w:sz w:val="20"/>
          <w:szCs w:val="20"/>
        </w:rPr>
        <w:t>JUN</w:t>
      </w:r>
      <w:r w:rsidR="00F13C43">
        <w:rPr>
          <w:color w:val="auto"/>
          <w:sz w:val="20"/>
          <w:szCs w:val="20"/>
        </w:rPr>
        <w:t xml:space="preserve">.  </w:t>
      </w:r>
    </w:p>
    <w:p w:rsidR="00AA644D" w:rsidRPr="00F13C43" w:rsidRDefault="00F13C43" w:rsidP="00754472">
      <w:pPr>
        <w:pStyle w:val="Headinglevel1"/>
        <w:spacing w:after="0"/>
        <w:ind w:left="2160" w:hanging="2160"/>
        <w:rPr>
          <w:color w:val="auto"/>
          <w:sz w:val="20"/>
          <w:szCs w:val="20"/>
        </w:rPr>
      </w:pPr>
      <w:r>
        <w:rPr>
          <w:color w:val="auto"/>
          <w:sz w:val="20"/>
          <w:szCs w:val="20"/>
        </w:rPr>
        <w:t xml:space="preserve">                                       </w:t>
      </w:r>
      <w:r w:rsidR="0010722C" w:rsidRPr="00F13C43">
        <w:rPr>
          <w:color w:val="auto"/>
          <w:sz w:val="20"/>
          <w:szCs w:val="20"/>
        </w:rPr>
        <w:t>Additional sessions are available between N</w:t>
      </w:r>
      <w:r w:rsidR="006E6ED6" w:rsidRPr="00F13C43">
        <w:rPr>
          <w:color w:val="auto"/>
          <w:sz w:val="20"/>
          <w:szCs w:val="20"/>
        </w:rPr>
        <w:t>ovember to April</w:t>
      </w:r>
      <w:r w:rsidR="005E74EA" w:rsidRPr="00F13C43">
        <w:rPr>
          <w:color w:val="auto"/>
          <w:sz w:val="20"/>
          <w:szCs w:val="20"/>
        </w:rPr>
        <w:t xml:space="preserve"> </w:t>
      </w:r>
      <w:r w:rsidR="000142C3" w:rsidRPr="00F13C43">
        <w:rPr>
          <w:color w:val="auto"/>
          <w:sz w:val="20"/>
          <w:szCs w:val="20"/>
        </w:rPr>
        <w:br/>
      </w:r>
      <w:r w:rsidR="000142C3" w:rsidRPr="00F13C43">
        <w:rPr>
          <w:b w:val="0"/>
          <w:i/>
          <w:color w:val="auto"/>
          <w:sz w:val="20"/>
          <w:szCs w:val="20"/>
        </w:rPr>
        <w:t>*</w:t>
      </w:r>
      <w:r w:rsidR="005E74EA" w:rsidRPr="00F13C43">
        <w:rPr>
          <w:b w:val="0"/>
          <w:i/>
          <w:color w:val="auto"/>
          <w:sz w:val="20"/>
          <w:szCs w:val="20"/>
        </w:rPr>
        <w:t>Standard s</w:t>
      </w:r>
      <w:r w:rsidR="000142C3" w:rsidRPr="00F13C43">
        <w:rPr>
          <w:b w:val="0"/>
          <w:i/>
          <w:color w:val="auto"/>
          <w:sz w:val="20"/>
          <w:szCs w:val="20"/>
        </w:rPr>
        <w:t>essions are 8.</w:t>
      </w:r>
      <w:r w:rsidR="0010722C" w:rsidRPr="00F13C43">
        <w:rPr>
          <w:b w:val="0"/>
          <w:i/>
          <w:color w:val="auto"/>
          <w:sz w:val="20"/>
          <w:szCs w:val="20"/>
        </w:rPr>
        <w:t>00</w:t>
      </w:r>
      <w:r w:rsidR="000142C3" w:rsidRPr="00F13C43">
        <w:rPr>
          <w:b w:val="0"/>
          <w:i/>
          <w:color w:val="auto"/>
          <w:sz w:val="20"/>
          <w:szCs w:val="20"/>
        </w:rPr>
        <w:t>am – 11.30am &amp; 12:45</w:t>
      </w:r>
      <w:r w:rsidR="005E74EA" w:rsidRPr="00F13C43">
        <w:rPr>
          <w:b w:val="0"/>
          <w:i/>
          <w:color w:val="auto"/>
          <w:sz w:val="20"/>
          <w:szCs w:val="20"/>
        </w:rPr>
        <w:t>pm-</w:t>
      </w:r>
      <w:r w:rsidR="0010722C" w:rsidRPr="00F13C43">
        <w:rPr>
          <w:b w:val="0"/>
          <w:i/>
          <w:color w:val="auto"/>
          <w:sz w:val="20"/>
          <w:szCs w:val="20"/>
        </w:rPr>
        <w:t xml:space="preserve">4.00pm </w:t>
      </w:r>
      <w:r w:rsidR="004338AC" w:rsidRPr="00F13C43">
        <w:rPr>
          <w:b w:val="0"/>
          <w:i/>
          <w:color w:val="auto"/>
          <w:sz w:val="20"/>
          <w:szCs w:val="20"/>
        </w:rPr>
        <w:t xml:space="preserve"> but can be subject to change</w:t>
      </w:r>
    </w:p>
    <w:p w:rsidR="00AA644D" w:rsidRPr="00F13C43" w:rsidRDefault="00AA644D">
      <w:pPr>
        <w:pStyle w:val="Headinglevel1"/>
        <w:spacing w:after="0"/>
        <w:rPr>
          <w:color w:val="auto"/>
          <w:sz w:val="20"/>
          <w:szCs w:val="20"/>
        </w:rPr>
      </w:pPr>
    </w:p>
    <w:p w:rsidR="00AA644D" w:rsidRPr="00F13C43" w:rsidRDefault="00AA644D">
      <w:pPr>
        <w:pStyle w:val="Default"/>
        <w:rPr>
          <w:sz w:val="20"/>
          <w:szCs w:val="20"/>
        </w:rPr>
      </w:pPr>
    </w:p>
    <w:p w:rsidR="00AA644D" w:rsidRPr="00F13C43" w:rsidRDefault="00814C1F">
      <w:pPr>
        <w:pStyle w:val="Default"/>
        <w:rPr>
          <w:b/>
          <w:sz w:val="20"/>
          <w:szCs w:val="20"/>
          <w:u w:val="single"/>
        </w:rPr>
      </w:pPr>
      <w:r w:rsidRPr="00F13C43">
        <w:rPr>
          <w:rFonts w:asciiTheme="minorHAnsi" w:hAnsiTheme="minorHAnsi" w:cstheme="minorBidi"/>
          <w:noProof/>
          <w:sz w:val="20"/>
          <w:szCs w:val="20"/>
        </w:rPr>
        <mc:AlternateContent>
          <mc:Choice Requires="wps">
            <w:drawing>
              <wp:anchor distT="0" distB="0" distL="114300" distR="114300" simplePos="0" relativeHeight="251660288" behindDoc="0" locked="0" layoutInCell="1" allowOverlap="1">
                <wp:simplePos x="0" y="0"/>
                <wp:positionH relativeFrom="column">
                  <wp:posOffset>7153910</wp:posOffset>
                </wp:positionH>
                <wp:positionV relativeFrom="paragraph">
                  <wp:posOffset>32385</wp:posOffset>
                </wp:positionV>
                <wp:extent cx="3511550" cy="3669665"/>
                <wp:effectExtent l="19685" t="20955" r="21590" b="146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0" cy="3669665"/>
                        </a:xfrm>
                        <a:prstGeom prst="rect">
                          <a:avLst/>
                        </a:prstGeom>
                        <a:solidFill>
                          <a:schemeClr val="accent1">
                            <a:lumMod val="60000"/>
                            <a:lumOff val="40000"/>
                          </a:schemeClr>
                        </a:solidFill>
                        <a:ln w="28575">
                          <a:solidFill>
                            <a:srgbClr val="003399"/>
                          </a:solidFill>
                          <a:miter lim="800000"/>
                          <a:headEnd/>
                          <a:tailEnd/>
                        </a:ln>
                      </wps:spPr>
                      <wps:txbx>
                        <w:txbxContent>
                          <w:p w:rsidR="00AA644D" w:rsidRDefault="00814C1F">
                            <w:pPr>
                              <w:pStyle w:val="Headinglevel1"/>
                              <w:rPr>
                                <w:sz w:val="24"/>
                                <w:szCs w:val="24"/>
                              </w:rPr>
                            </w:pPr>
                            <w:r>
                              <w:rPr>
                                <w:sz w:val="24"/>
                                <w:szCs w:val="24"/>
                              </w:rPr>
                              <w:t xml:space="preserve">Invigilaor job description template </w:t>
                            </w:r>
                          </w:p>
                          <w:p w:rsidR="00AA644D" w:rsidRDefault="00814C1F">
                            <w:pPr>
                              <w:spacing w:after="0" w:line="240" w:lineRule="auto"/>
                              <w:rPr>
                                <w:rFonts w:ascii="Arial" w:hAnsi="Arial" w:cs="Arial"/>
                                <w:b/>
                                <w:color w:val="FF3300"/>
                                <w:sz w:val="20"/>
                                <w:szCs w:val="20"/>
                              </w:rPr>
                            </w:pPr>
                            <w:r>
                              <w:rPr>
                                <w:rFonts w:ascii="Arial" w:hAnsi="Arial" w:cs="Arial"/>
                                <w:b/>
                                <w:color w:val="FF3300"/>
                                <w:sz w:val="20"/>
                                <w:szCs w:val="20"/>
                              </w:rPr>
                              <w:t>The information contained in this template is provided as example. Centres vary in how they recruit and what experience and duties they expect from invigilators. Points listed here are suggestions only</w:t>
                            </w:r>
                          </w:p>
                          <w:p w:rsidR="00AA644D" w:rsidRDefault="00AA644D">
                            <w:pPr>
                              <w:spacing w:after="0" w:line="240" w:lineRule="auto"/>
                              <w:rPr>
                                <w:rFonts w:ascii="Arial" w:hAnsi="Arial" w:cs="Arial"/>
                                <w:b/>
                                <w:color w:val="FF3300"/>
                                <w:sz w:val="20"/>
                                <w:szCs w:val="20"/>
                              </w:rPr>
                            </w:pPr>
                          </w:p>
                          <w:p w:rsidR="00AA644D" w:rsidRDefault="00814C1F">
                            <w:pPr>
                              <w:pStyle w:val="Default"/>
                              <w:pBdr>
                                <w:top w:val="single" w:sz="12" w:space="1" w:color="auto"/>
                                <w:left w:val="single" w:sz="12" w:space="4" w:color="auto"/>
                                <w:bottom w:val="single" w:sz="12" w:space="1" w:color="auto"/>
                                <w:right w:val="single" w:sz="12" w:space="4" w:color="auto"/>
                              </w:pBdr>
                              <w:ind w:left="284" w:right="260"/>
                              <w:rPr>
                                <w:b/>
                                <w:i/>
                                <w:sz w:val="18"/>
                                <w:szCs w:val="18"/>
                              </w:rPr>
                            </w:pPr>
                            <w:r>
                              <w:rPr>
                                <w:b/>
                                <w:i/>
                                <w:sz w:val="18"/>
                                <w:szCs w:val="18"/>
                              </w:rPr>
                              <w:t>Invigilation arrangements</w:t>
                            </w:r>
                          </w:p>
                          <w:p w:rsidR="00AA644D" w:rsidRDefault="00814C1F">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ind w:left="284" w:right="260"/>
                              <w:rPr>
                                <w:rFonts w:ascii="Arial" w:hAnsi="Arial" w:cs="Arial"/>
                                <w:b/>
                                <w:bCs/>
                                <w:i/>
                                <w:sz w:val="18"/>
                                <w:szCs w:val="18"/>
                              </w:rPr>
                            </w:pPr>
                            <w:r>
                              <w:rPr>
                                <w:rFonts w:ascii="Arial" w:hAnsi="Arial" w:cs="Arial"/>
                                <w:i/>
                                <w:sz w:val="18"/>
                                <w:szCs w:val="18"/>
                              </w:rPr>
                              <w:t xml:space="preserve">The invigilator is the person in the examination room responsible for conducting a particular examination session in the presence of the candidates. </w:t>
                            </w:r>
                            <w:r>
                              <w:rPr>
                                <w:rFonts w:ascii="Arial" w:hAnsi="Arial" w:cs="Arial"/>
                                <w:b/>
                                <w:bCs/>
                                <w:i/>
                                <w:sz w:val="18"/>
                                <w:szCs w:val="18"/>
                              </w:rPr>
                              <w:t>Invigilators have a key role in upholding the integrity of the external examination/assessment process.</w:t>
                            </w:r>
                          </w:p>
                          <w:p w:rsidR="00AA644D" w:rsidRDefault="00AA644D">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ind w:left="284" w:right="260"/>
                              <w:rPr>
                                <w:rFonts w:ascii="Arial" w:hAnsi="Arial" w:cs="Arial"/>
                                <w:b/>
                                <w:bCs/>
                                <w:i/>
                                <w:sz w:val="18"/>
                                <w:szCs w:val="18"/>
                              </w:rPr>
                            </w:pPr>
                          </w:p>
                          <w:p w:rsidR="00AA644D" w:rsidRDefault="00814C1F">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ind w:left="284" w:right="260"/>
                              <w:rPr>
                                <w:rFonts w:ascii="Arial" w:hAnsi="Arial" w:cs="Arial"/>
                                <w:i/>
                                <w:color w:val="000000"/>
                                <w:sz w:val="18"/>
                                <w:szCs w:val="18"/>
                              </w:rPr>
                            </w:pPr>
                            <w:r>
                              <w:rPr>
                                <w:rFonts w:ascii="Arial" w:hAnsi="Arial" w:cs="Arial"/>
                                <w:i/>
                                <w:color w:val="000000"/>
                                <w:sz w:val="18"/>
                                <w:szCs w:val="18"/>
                              </w:rPr>
                              <w:t>The role of the invigilator is to ensure that the examination is conducted according to these instructions in order to:</w:t>
                            </w:r>
                          </w:p>
                          <w:p w:rsidR="00AA644D" w:rsidRDefault="00814C1F">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ind w:left="284" w:right="260"/>
                              <w:rPr>
                                <w:rFonts w:ascii="Arial" w:hAnsi="Arial" w:cs="Arial"/>
                                <w:i/>
                                <w:color w:val="000000"/>
                                <w:sz w:val="18"/>
                                <w:szCs w:val="18"/>
                              </w:rPr>
                            </w:pPr>
                            <w:r>
                              <w:rPr>
                                <w:rFonts w:ascii="Arial" w:hAnsi="Arial" w:cs="Arial"/>
                                <w:i/>
                                <w:color w:val="000000"/>
                                <w:sz w:val="18"/>
                                <w:szCs w:val="18"/>
                              </w:rPr>
                              <w:t>• ensure all candidates have an equal opportunity to demonstrate their abilities;</w:t>
                            </w:r>
                          </w:p>
                          <w:p w:rsidR="00AA644D" w:rsidRDefault="00814C1F">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ind w:left="284" w:right="260"/>
                              <w:rPr>
                                <w:rFonts w:ascii="Arial" w:hAnsi="Arial" w:cs="Arial"/>
                                <w:i/>
                                <w:color w:val="000000"/>
                                <w:sz w:val="18"/>
                                <w:szCs w:val="18"/>
                              </w:rPr>
                            </w:pPr>
                            <w:r>
                              <w:rPr>
                                <w:rFonts w:ascii="Arial" w:hAnsi="Arial" w:cs="Arial"/>
                                <w:i/>
                                <w:color w:val="000000"/>
                                <w:sz w:val="18"/>
                                <w:szCs w:val="18"/>
                              </w:rPr>
                              <w:t>• ensure the security of the examination before, during and after the examination;</w:t>
                            </w:r>
                          </w:p>
                          <w:p w:rsidR="00AA644D" w:rsidRDefault="00814C1F">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ind w:left="284" w:right="260"/>
                              <w:rPr>
                                <w:rFonts w:ascii="Arial" w:hAnsi="Arial" w:cs="Arial"/>
                                <w:i/>
                                <w:color w:val="000000"/>
                                <w:sz w:val="18"/>
                                <w:szCs w:val="18"/>
                              </w:rPr>
                            </w:pPr>
                            <w:r>
                              <w:rPr>
                                <w:rFonts w:ascii="Arial" w:hAnsi="Arial" w:cs="Arial"/>
                                <w:i/>
                                <w:color w:val="000000"/>
                                <w:sz w:val="18"/>
                                <w:szCs w:val="18"/>
                              </w:rPr>
                              <w:t>• prevent possible candidate malpractice;</w:t>
                            </w:r>
                          </w:p>
                          <w:p w:rsidR="00AA644D" w:rsidRDefault="00814C1F">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ind w:left="284" w:right="260"/>
                              <w:rPr>
                                <w:rFonts w:ascii="Arial" w:hAnsi="Arial" w:cs="Arial"/>
                                <w:i/>
                                <w:color w:val="000000"/>
                                <w:sz w:val="18"/>
                                <w:szCs w:val="18"/>
                              </w:rPr>
                            </w:pPr>
                            <w:r>
                              <w:rPr>
                                <w:rFonts w:ascii="Arial" w:hAnsi="Arial" w:cs="Arial"/>
                                <w:i/>
                                <w:color w:val="000000"/>
                                <w:sz w:val="18"/>
                                <w:szCs w:val="18"/>
                              </w:rPr>
                              <w:t>• prevent possible administrative failures.</w:t>
                            </w:r>
                          </w:p>
                          <w:p w:rsidR="00AA644D" w:rsidRDefault="00814C1F">
                            <w:pPr>
                              <w:pStyle w:val="Default"/>
                              <w:pBdr>
                                <w:top w:val="single" w:sz="12" w:space="1" w:color="auto"/>
                                <w:left w:val="single" w:sz="12" w:space="4" w:color="auto"/>
                                <w:bottom w:val="single" w:sz="12" w:space="1" w:color="auto"/>
                                <w:right w:val="single" w:sz="12" w:space="4" w:color="auto"/>
                              </w:pBdr>
                              <w:ind w:left="284" w:right="260"/>
                              <w:rPr>
                                <w:sz w:val="18"/>
                                <w:szCs w:val="18"/>
                              </w:rPr>
                            </w:pPr>
                            <w:r>
                              <w:rPr>
                                <w:sz w:val="18"/>
                                <w:szCs w:val="18"/>
                              </w:rPr>
                              <w:t>(</w:t>
                            </w:r>
                            <w:r>
                              <w:rPr>
                                <w:b/>
                                <w:i/>
                                <w:sz w:val="18"/>
                                <w:szCs w:val="18"/>
                              </w:rPr>
                              <w:t>Invigilation arrangements</w:t>
                            </w:r>
                            <w:r>
                              <w:rPr>
                                <w:b/>
                                <w:sz w:val="18"/>
                                <w:szCs w:val="18"/>
                              </w:rPr>
                              <w:t xml:space="preserve"> taken from JCQ Instructions for conducting examinations 2014/15, section 6</w:t>
                            </w:r>
                            <w:r>
                              <w:rPr>
                                <w:sz w:val="18"/>
                                <w:szCs w:val="18"/>
                              </w:rPr>
                              <w:t>)</w:t>
                            </w:r>
                          </w:p>
                          <w:p w:rsidR="00AA644D" w:rsidRDefault="00AA644D">
                            <w:pPr>
                              <w:spacing w:after="0" w:line="240" w:lineRule="auto"/>
                              <w:rPr>
                                <w:rFonts w:ascii="Arial" w:hAnsi="Arial" w:cs="Arial"/>
                                <w:b/>
                                <w:color w:val="FF3300"/>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3.3pt;margin-top:2.55pt;width:276.5pt;height:28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" fillcolor="#95b3d7 [1940]" strokecolor="#039" strokeweight="2.25pt">
                <v:textbox>
                  <w:txbxContent>
                    <w:p w:rsidR="00AA644D" w:rsidRDefault="00814C1F">
                      <w:pPr>
                        <w:pStyle w:val="Headinglevel1"/>
                        <w:rPr>
                          <w:sz w:val="24"/>
                          <w:szCs w:val="24"/>
                        </w:rPr>
                      </w:pPr>
                      <w:r>
                        <w:rPr>
                          <w:sz w:val="24"/>
                          <w:szCs w:val="24"/>
                        </w:rPr>
                        <w:t xml:space="preserve">Invigilaor job description template </w:t>
                      </w:r>
                    </w:p>
                    <w:p w:rsidR="00AA644D" w:rsidRDefault="00814C1F">
                      <w:pPr>
                        <w:spacing w:after="0" w:line="240" w:lineRule="auto"/>
                        <w:rPr>
                          <w:rFonts w:ascii="Arial" w:hAnsi="Arial" w:cs="Arial"/>
                          <w:b/>
                          <w:color w:val="FF3300"/>
                          <w:sz w:val="20"/>
                          <w:szCs w:val="20"/>
                        </w:rPr>
                      </w:pPr>
                      <w:r>
                        <w:rPr>
                          <w:rFonts w:ascii="Arial" w:hAnsi="Arial" w:cs="Arial"/>
                          <w:b/>
                          <w:color w:val="FF3300"/>
                          <w:sz w:val="20"/>
                          <w:szCs w:val="20"/>
                        </w:rPr>
                        <w:t>The information contained in this template is provided as example. Centres vary in how they recruit and what experience and duties they expect from invigilators. Points listed here are suggestions only</w:t>
                      </w:r>
                    </w:p>
                    <w:p w:rsidR="00AA644D" w:rsidRDefault="00AA644D">
                      <w:pPr>
                        <w:spacing w:after="0" w:line="240" w:lineRule="auto"/>
                        <w:rPr>
                          <w:rFonts w:ascii="Arial" w:hAnsi="Arial" w:cs="Arial"/>
                          <w:b/>
                          <w:color w:val="FF3300"/>
                          <w:sz w:val="20"/>
                          <w:szCs w:val="20"/>
                        </w:rPr>
                      </w:pPr>
                    </w:p>
                    <w:p w:rsidR="00AA644D" w:rsidRDefault="00814C1F">
                      <w:pPr>
                        <w:pStyle w:val="Default"/>
                        <w:pBdr>
                          <w:top w:val="single" w:sz="12" w:space="1" w:color="auto"/>
                          <w:left w:val="single" w:sz="12" w:space="4" w:color="auto"/>
                          <w:bottom w:val="single" w:sz="12" w:space="1" w:color="auto"/>
                          <w:right w:val="single" w:sz="12" w:space="4" w:color="auto"/>
                        </w:pBdr>
                        <w:ind w:left="284" w:right="260"/>
                        <w:rPr>
                          <w:b/>
                          <w:i/>
                          <w:sz w:val="18"/>
                          <w:szCs w:val="18"/>
                        </w:rPr>
                      </w:pPr>
                      <w:r>
                        <w:rPr>
                          <w:b/>
                          <w:i/>
                          <w:sz w:val="18"/>
                          <w:szCs w:val="18"/>
                        </w:rPr>
                        <w:t>Invigilation arrangements</w:t>
                      </w:r>
                    </w:p>
                    <w:p w:rsidR="00AA644D" w:rsidRDefault="00814C1F">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ind w:left="284" w:right="260"/>
                        <w:rPr>
                          <w:rFonts w:ascii="Arial" w:hAnsi="Arial" w:cs="Arial"/>
                          <w:b/>
                          <w:bCs/>
                          <w:i/>
                          <w:sz w:val="18"/>
                          <w:szCs w:val="18"/>
                        </w:rPr>
                      </w:pPr>
                      <w:r>
                        <w:rPr>
                          <w:rFonts w:ascii="Arial" w:hAnsi="Arial" w:cs="Arial"/>
                          <w:i/>
                          <w:sz w:val="18"/>
                          <w:szCs w:val="18"/>
                        </w:rPr>
                        <w:t xml:space="preserve">The invigilator is the person in the examination room responsible for conducting a particular examination session in the presence of the candidates. </w:t>
                      </w:r>
                      <w:r>
                        <w:rPr>
                          <w:rFonts w:ascii="Arial" w:hAnsi="Arial" w:cs="Arial"/>
                          <w:b/>
                          <w:bCs/>
                          <w:i/>
                          <w:sz w:val="18"/>
                          <w:szCs w:val="18"/>
                        </w:rPr>
                        <w:t>Invigilators have a key role in upholding the integrity of the external examination/assessment process.</w:t>
                      </w:r>
                    </w:p>
                    <w:p w:rsidR="00AA644D" w:rsidRDefault="00AA644D">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ind w:left="284" w:right="260"/>
                        <w:rPr>
                          <w:rFonts w:ascii="Arial" w:hAnsi="Arial" w:cs="Arial"/>
                          <w:b/>
                          <w:bCs/>
                          <w:i/>
                          <w:sz w:val="18"/>
                          <w:szCs w:val="18"/>
                        </w:rPr>
                      </w:pPr>
                    </w:p>
                    <w:p w:rsidR="00AA644D" w:rsidRDefault="00814C1F">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ind w:left="284" w:right="260"/>
                        <w:rPr>
                          <w:rFonts w:ascii="Arial" w:hAnsi="Arial" w:cs="Arial"/>
                          <w:i/>
                          <w:color w:val="000000"/>
                          <w:sz w:val="18"/>
                          <w:szCs w:val="18"/>
                        </w:rPr>
                      </w:pPr>
                      <w:r>
                        <w:rPr>
                          <w:rFonts w:ascii="Arial" w:hAnsi="Arial" w:cs="Arial"/>
                          <w:i/>
                          <w:color w:val="000000"/>
                          <w:sz w:val="18"/>
                          <w:szCs w:val="18"/>
                        </w:rPr>
                        <w:t>The role of the invigilator is to ensure that the examination is conducted according to these instructions in order to:</w:t>
                      </w:r>
                    </w:p>
                    <w:p w:rsidR="00AA644D" w:rsidRDefault="00814C1F">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ind w:left="284" w:right="260"/>
                        <w:rPr>
                          <w:rFonts w:ascii="Arial" w:hAnsi="Arial" w:cs="Arial"/>
                          <w:i/>
                          <w:color w:val="000000"/>
                          <w:sz w:val="18"/>
                          <w:szCs w:val="18"/>
                        </w:rPr>
                      </w:pPr>
                      <w:r>
                        <w:rPr>
                          <w:rFonts w:ascii="Arial" w:hAnsi="Arial" w:cs="Arial"/>
                          <w:i/>
                          <w:color w:val="000000"/>
                          <w:sz w:val="18"/>
                          <w:szCs w:val="18"/>
                        </w:rPr>
                        <w:t>• ensure all candidates have an equal opportunity to demonstrate their abilities;</w:t>
                      </w:r>
                    </w:p>
                    <w:p w:rsidR="00AA644D" w:rsidRDefault="00814C1F">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ind w:left="284" w:right="260"/>
                        <w:rPr>
                          <w:rFonts w:ascii="Arial" w:hAnsi="Arial" w:cs="Arial"/>
                          <w:i/>
                          <w:color w:val="000000"/>
                          <w:sz w:val="18"/>
                          <w:szCs w:val="18"/>
                        </w:rPr>
                      </w:pPr>
                      <w:r>
                        <w:rPr>
                          <w:rFonts w:ascii="Arial" w:hAnsi="Arial" w:cs="Arial"/>
                          <w:i/>
                          <w:color w:val="000000"/>
                          <w:sz w:val="18"/>
                          <w:szCs w:val="18"/>
                        </w:rPr>
                        <w:t>• ensure the security of the examination before, during and after the examination;</w:t>
                      </w:r>
                    </w:p>
                    <w:p w:rsidR="00AA644D" w:rsidRDefault="00814C1F">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ind w:left="284" w:right="260"/>
                        <w:rPr>
                          <w:rFonts w:ascii="Arial" w:hAnsi="Arial" w:cs="Arial"/>
                          <w:i/>
                          <w:color w:val="000000"/>
                          <w:sz w:val="18"/>
                          <w:szCs w:val="18"/>
                        </w:rPr>
                      </w:pPr>
                      <w:r>
                        <w:rPr>
                          <w:rFonts w:ascii="Arial" w:hAnsi="Arial" w:cs="Arial"/>
                          <w:i/>
                          <w:color w:val="000000"/>
                          <w:sz w:val="18"/>
                          <w:szCs w:val="18"/>
                        </w:rPr>
                        <w:t>• prevent possible candidate malpractice;</w:t>
                      </w:r>
                    </w:p>
                    <w:p w:rsidR="00AA644D" w:rsidRDefault="00814C1F">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ind w:left="284" w:right="260"/>
                        <w:rPr>
                          <w:rFonts w:ascii="Arial" w:hAnsi="Arial" w:cs="Arial"/>
                          <w:i/>
                          <w:color w:val="000000"/>
                          <w:sz w:val="18"/>
                          <w:szCs w:val="18"/>
                        </w:rPr>
                      </w:pPr>
                      <w:r>
                        <w:rPr>
                          <w:rFonts w:ascii="Arial" w:hAnsi="Arial" w:cs="Arial"/>
                          <w:i/>
                          <w:color w:val="000000"/>
                          <w:sz w:val="18"/>
                          <w:szCs w:val="18"/>
                        </w:rPr>
                        <w:t>• prevent possible administrative failures.</w:t>
                      </w:r>
                    </w:p>
                    <w:p w:rsidR="00AA644D" w:rsidRDefault="00814C1F">
                      <w:pPr>
                        <w:pStyle w:val="Default"/>
                        <w:pBdr>
                          <w:top w:val="single" w:sz="12" w:space="1" w:color="auto"/>
                          <w:left w:val="single" w:sz="12" w:space="4" w:color="auto"/>
                          <w:bottom w:val="single" w:sz="12" w:space="1" w:color="auto"/>
                          <w:right w:val="single" w:sz="12" w:space="4" w:color="auto"/>
                        </w:pBdr>
                        <w:ind w:left="284" w:right="260"/>
                        <w:rPr>
                          <w:sz w:val="18"/>
                          <w:szCs w:val="18"/>
                        </w:rPr>
                      </w:pPr>
                      <w:r>
                        <w:rPr>
                          <w:sz w:val="18"/>
                          <w:szCs w:val="18"/>
                        </w:rPr>
                        <w:t>(</w:t>
                      </w:r>
                      <w:r>
                        <w:rPr>
                          <w:b/>
                          <w:i/>
                          <w:sz w:val="18"/>
                          <w:szCs w:val="18"/>
                        </w:rPr>
                        <w:t>Invigilation arrangements</w:t>
                      </w:r>
                      <w:r>
                        <w:rPr>
                          <w:b/>
                          <w:sz w:val="18"/>
                          <w:szCs w:val="18"/>
                        </w:rPr>
                        <w:t xml:space="preserve"> taken from JCQ Instructions for conducting examinations 2014/15, section 6</w:t>
                      </w:r>
                      <w:r>
                        <w:rPr>
                          <w:sz w:val="18"/>
                          <w:szCs w:val="18"/>
                        </w:rPr>
                        <w:t>)</w:t>
                      </w:r>
                    </w:p>
                    <w:p w:rsidR="00AA644D" w:rsidRDefault="00AA644D">
                      <w:pPr>
                        <w:spacing w:after="0" w:line="240" w:lineRule="auto"/>
                        <w:rPr>
                          <w:rFonts w:ascii="Arial" w:hAnsi="Arial" w:cs="Arial"/>
                          <w:b/>
                          <w:color w:val="FF3300"/>
                          <w:sz w:val="18"/>
                          <w:szCs w:val="18"/>
                        </w:rPr>
                      </w:pPr>
                    </w:p>
                  </w:txbxContent>
                </v:textbox>
              </v:shape>
            </w:pict>
          </mc:Fallback>
        </mc:AlternateContent>
      </w:r>
      <w:r w:rsidRPr="00F13C43">
        <w:rPr>
          <w:b/>
          <w:sz w:val="20"/>
          <w:szCs w:val="20"/>
          <w:u w:val="single"/>
        </w:rPr>
        <w:t>Personal Specification, Knowledge and Experience</w:t>
      </w:r>
    </w:p>
    <w:p w:rsidR="00AA644D" w:rsidRPr="00F13C43" w:rsidRDefault="00AA644D">
      <w:pPr>
        <w:pStyle w:val="Default"/>
        <w:rPr>
          <w:b/>
          <w:sz w:val="20"/>
          <w:szCs w:val="20"/>
          <w:u w:val="single"/>
        </w:rPr>
      </w:pPr>
    </w:p>
    <w:p w:rsidR="00AA644D" w:rsidRPr="00F13C43" w:rsidRDefault="00814C1F">
      <w:pPr>
        <w:pStyle w:val="Default"/>
        <w:rPr>
          <w:sz w:val="20"/>
          <w:szCs w:val="20"/>
        </w:rPr>
      </w:pPr>
      <w:r w:rsidRPr="00F13C43">
        <w:rPr>
          <w:sz w:val="20"/>
          <w:szCs w:val="20"/>
        </w:rPr>
        <w:t>Education required: a basic general level of education</w:t>
      </w:r>
    </w:p>
    <w:p w:rsidR="00AA644D" w:rsidRPr="00F13C43" w:rsidRDefault="00AA644D">
      <w:pPr>
        <w:pStyle w:val="Default"/>
        <w:rPr>
          <w:sz w:val="20"/>
          <w:szCs w:val="20"/>
        </w:rPr>
      </w:pPr>
    </w:p>
    <w:p w:rsidR="00AA644D" w:rsidRPr="00F13C43" w:rsidRDefault="00814C1F">
      <w:pPr>
        <w:pStyle w:val="Default"/>
        <w:rPr>
          <w:sz w:val="20"/>
          <w:szCs w:val="20"/>
        </w:rPr>
      </w:pPr>
      <w:r w:rsidRPr="00F13C43">
        <w:rPr>
          <w:sz w:val="20"/>
          <w:szCs w:val="20"/>
        </w:rPr>
        <w:t>Experience is not required as training will be provided. However, the ideal candidate will</w:t>
      </w:r>
      <w:r w:rsidR="00BD5ED7" w:rsidRPr="00F13C43">
        <w:rPr>
          <w:sz w:val="20"/>
          <w:szCs w:val="20"/>
        </w:rPr>
        <w:t xml:space="preserve"> be flexible, reliable and punctual providing a reassuring presence to candidates in exam rooms. You should enjoy working as part of a team but also be confident working independently using your own initiative. </w:t>
      </w:r>
    </w:p>
    <w:p w:rsidR="00AA644D" w:rsidRPr="00F13C43" w:rsidRDefault="00AA644D">
      <w:pPr>
        <w:pStyle w:val="Default"/>
        <w:rPr>
          <w:sz w:val="20"/>
          <w:szCs w:val="20"/>
        </w:rPr>
      </w:pPr>
    </w:p>
    <w:p w:rsidR="00BD5ED7" w:rsidRPr="00F13C43" w:rsidRDefault="00BD5ED7">
      <w:pPr>
        <w:pStyle w:val="Default"/>
        <w:rPr>
          <w:b/>
          <w:sz w:val="20"/>
          <w:szCs w:val="20"/>
          <w:u w:val="single"/>
        </w:rPr>
      </w:pPr>
    </w:p>
    <w:p w:rsidR="00AA644D" w:rsidRPr="00F13C43" w:rsidRDefault="00814C1F">
      <w:pPr>
        <w:pStyle w:val="Default"/>
        <w:rPr>
          <w:b/>
          <w:sz w:val="20"/>
          <w:szCs w:val="20"/>
          <w:u w:val="single"/>
        </w:rPr>
      </w:pPr>
      <w:r w:rsidRPr="00F13C43">
        <w:rPr>
          <w:b/>
          <w:sz w:val="20"/>
          <w:szCs w:val="20"/>
          <w:u w:val="single"/>
        </w:rPr>
        <w:t>Main duties</w:t>
      </w:r>
    </w:p>
    <w:p w:rsidR="00AA644D" w:rsidRPr="00F13C43" w:rsidRDefault="00814C1F">
      <w:pPr>
        <w:pStyle w:val="Default"/>
        <w:rPr>
          <w:sz w:val="20"/>
          <w:szCs w:val="20"/>
        </w:rPr>
      </w:pPr>
      <w:r w:rsidRPr="00F13C43">
        <w:rPr>
          <w:sz w:val="20"/>
          <w:szCs w:val="20"/>
        </w:rPr>
        <w:t xml:space="preserve">To conduct examinations in </w:t>
      </w:r>
      <w:r w:rsidR="00BD5ED7" w:rsidRPr="00F13C43">
        <w:rPr>
          <w:sz w:val="20"/>
          <w:szCs w:val="20"/>
        </w:rPr>
        <w:t xml:space="preserve">strict </w:t>
      </w:r>
      <w:r w:rsidRPr="00F13C43">
        <w:rPr>
          <w:sz w:val="20"/>
          <w:szCs w:val="20"/>
        </w:rPr>
        <w:t>ac</w:t>
      </w:r>
      <w:r w:rsidR="00BD5ED7" w:rsidRPr="00F13C43">
        <w:rPr>
          <w:sz w:val="20"/>
          <w:szCs w:val="20"/>
        </w:rPr>
        <w:t>cordance with JCQ, awarding bodies</w:t>
      </w:r>
      <w:r w:rsidRPr="00F13C43">
        <w:rPr>
          <w:sz w:val="20"/>
          <w:szCs w:val="20"/>
        </w:rPr>
        <w:t xml:space="preserve"> and Chauncy School instructions.  Training will be provided.</w:t>
      </w:r>
    </w:p>
    <w:p w:rsidR="00AA644D" w:rsidRPr="00F13C43" w:rsidRDefault="00AA644D">
      <w:pPr>
        <w:pStyle w:val="Default"/>
        <w:rPr>
          <w:sz w:val="20"/>
          <w:szCs w:val="20"/>
        </w:rPr>
      </w:pPr>
    </w:p>
    <w:p w:rsidR="00AA644D" w:rsidRPr="00F13C43" w:rsidRDefault="00814C1F">
      <w:pPr>
        <w:pStyle w:val="Default"/>
        <w:rPr>
          <w:b/>
          <w:sz w:val="20"/>
          <w:szCs w:val="20"/>
        </w:rPr>
      </w:pPr>
      <w:r w:rsidRPr="00F13C43">
        <w:rPr>
          <w:b/>
          <w:sz w:val="20"/>
          <w:szCs w:val="20"/>
        </w:rPr>
        <w:t>Before exams</w:t>
      </w:r>
    </w:p>
    <w:p w:rsidR="00AA644D" w:rsidRPr="00F13C43" w:rsidRDefault="00814C1F">
      <w:pPr>
        <w:pStyle w:val="Default"/>
        <w:numPr>
          <w:ilvl w:val="0"/>
          <w:numId w:val="16"/>
        </w:numPr>
        <w:rPr>
          <w:sz w:val="20"/>
          <w:szCs w:val="20"/>
        </w:rPr>
      </w:pPr>
      <w:r w:rsidRPr="00F13C43">
        <w:rPr>
          <w:sz w:val="20"/>
          <w:szCs w:val="20"/>
        </w:rPr>
        <w:t xml:space="preserve">To </w:t>
      </w:r>
      <w:r w:rsidR="00BD5ED7" w:rsidRPr="00F13C43">
        <w:rPr>
          <w:sz w:val="20"/>
          <w:szCs w:val="20"/>
        </w:rPr>
        <w:t>maintain the security of exam</w:t>
      </w:r>
      <w:r w:rsidRPr="00F13C43">
        <w:rPr>
          <w:sz w:val="20"/>
          <w:szCs w:val="20"/>
        </w:rPr>
        <w:t xml:space="preserve"> materials at all times</w:t>
      </w:r>
    </w:p>
    <w:p w:rsidR="00AA644D" w:rsidRPr="00F13C43" w:rsidRDefault="00814C1F">
      <w:pPr>
        <w:pStyle w:val="Default"/>
        <w:numPr>
          <w:ilvl w:val="0"/>
          <w:numId w:val="16"/>
        </w:numPr>
        <w:rPr>
          <w:sz w:val="20"/>
          <w:szCs w:val="20"/>
        </w:rPr>
      </w:pPr>
      <w:r w:rsidRPr="00F13C43">
        <w:rPr>
          <w:sz w:val="20"/>
          <w:szCs w:val="20"/>
        </w:rPr>
        <w:t>To ensure exam rooms are set out to standard</w:t>
      </w:r>
    </w:p>
    <w:p w:rsidR="00AA644D" w:rsidRPr="00F13C43" w:rsidRDefault="00814C1F">
      <w:pPr>
        <w:pStyle w:val="Default"/>
        <w:numPr>
          <w:ilvl w:val="0"/>
          <w:numId w:val="16"/>
        </w:numPr>
        <w:ind w:right="1819"/>
        <w:rPr>
          <w:sz w:val="20"/>
          <w:szCs w:val="20"/>
        </w:rPr>
      </w:pPr>
      <w:r w:rsidRPr="00F13C43">
        <w:rPr>
          <w:sz w:val="20"/>
          <w:szCs w:val="20"/>
        </w:rPr>
        <w:t>To ensure that candidates have not brought any items not allowed within the exam area, such as mobile phones</w:t>
      </w:r>
      <w:r w:rsidR="003C5D01">
        <w:rPr>
          <w:sz w:val="20"/>
          <w:szCs w:val="20"/>
        </w:rPr>
        <w:t xml:space="preserve"> or notes</w:t>
      </w:r>
      <w:r w:rsidRPr="00F13C43">
        <w:rPr>
          <w:sz w:val="20"/>
          <w:szCs w:val="20"/>
        </w:rPr>
        <w:t>.</w:t>
      </w:r>
    </w:p>
    <w:p w:rsidR="00AA644D" w:rsidRPr="00F13C43" w:rsidRDefault="00814C1F">
      <w:pPr>
        <w:pStyle w:val="Default"/>
        <w:numPr>
          <w:ilvl w:val="0"/>
          <w:numId w:val="16"/>
        </w:numPr>
        <w:rPr>
          <w:sz w:val="20"/>
          <w:szCs w:val="20"/>
        </w:rPr>
      </w:pPr>
      <w:r w:rsidRPr="00F13C43">
        <w:rPr>
          <w:sz w:val="20"/>
          <w:szCs w:val="20"/>
        </w:rPr>
        <w:t>To instruct candidates in the conduct of their exams</w:t>
      </w:r>
    </w:p>
    <w:p w:rsidR="00AA644D" w:rsidRPr="00F13C43" w:rsidRDefault="00814C1F">
      <w:pPr>
        <w:pStyle w:val="Default"/>
        <w:numPr>
          <w:ilvl w:val="0"/>
          <w:numId w:val="16"/>
        </w:numPr>
        <w:rPr>
          <w:sz w:val="20"/>
          <w:szCs w:val="20"/>
        </w:rPr>
      </w:pPr>
      <w:r w:rsidRPr="00F13C43">
        <w:rPr>
          <w:sz w:val="20"/>
          <w:szCs w:val="20"/>
        </w:rPr>
        <w:t>To distribute exam papers and materials to candidates</w:t>
      </w:r>
    </w:p>
    <w:p w:rsidR="00AA644D" w:rsidRPr="00F13C43" w:rsidRDefault="00AA644D">
      <w:pPr>
        <w:pStyle w:val="Default"/>
        <w:rPr>
          <w:sz w:val="20"/>
          <w:szCs w:val="20"/>
        </w:rPr>
      </w:pPr>
    </w:p>
    <w:p w:rsidR="00AA644D" w:rsidRPr="00F13C43" w:rsidRDefault="00814C1F">
      <w:pPr>
        <w:pStyle w:val="Default"/>
        <w:rPr>
          <w:b/>
          <w:sz w:val="20"/>
          <w:szCs w:val="20"/>
        </w:rPr>
      </w:pPr>
      <w:r w:rsidRPr="00F13C43">
        <w:rPr>
          <w:b/>
          <w:sz w:val="20"/>
          <w:szCs w:val="20"/>
        </w:rPr>
        <w:t>During exams</w:t>
      </w:r>
    </w:p>
    <w:p w:rsidR="00AA644D" w:rsidRPr="00F13C43" w:rsidRDefault="00814C1F">
      <w:pPr>
        <w:pStyle w:val="Default"/>
        <w:numPr>
          <w:ilvl w:val="0"/>
          <w:numId w:val="17"/>
        </w:numPr>
        <w:rPr>
          <w:sz w:val="20"/>
          <w:szCs w:val="20"/>
        </w:rPr>
      </w:pPr>
      <w:r w:rsidRPr="00F13C43">
        <w:rPr>
          <w:sz w:val="20"/>
          <w:szCs w:val="20"/>
        </w:rPr>
        <w:t>To supervise candidates at all times and be vigilant throughout exams</w:t>
      </w:r>
    </w:p>
    <w:p w:rsidR="00AA644D" w:rsidRPr="00F13C43" w:rsidRDefault="00814C1F">
      <w:pPr>
        <w:pStyle w:val="Default"/>
        <w:numPr>
          <w:ilvl w:val="0"/>
          <w:numId w:val="17"/>
        </w:numPr>
        <w:rPr>
          <w:sz w:val="20"/>
          <w:szCs w:val="20"/>
        </w:rPr>
      </w:pPr>
      <w:r w:rsidRPr="00F13C43">
        <w:rPr>
          <w:sz w:val="20"/>
          <w:szCs w:val="20"/>
        </w:rPr>
        <w:t>To deal with emergencies or irregularities effectively</w:t>
      </w:r>
    </w:p>
    <w:p w:rsidR="00AA644D" w:rsidRPr="00F13C43" w:rsidRDefault="00814C1F">
      <w:pPr>
        <w:pStyle w:val="Default"/>
        <w:numPr>
          <w:ilvl w:val="0"/>
          <w:numId w:val="17"/>
        </w:numPr>
        <w:rPr>
          <w:sz w:val="20"/>
          <w:szCs w:val="20"/>
        </w:rPr>
      </w:pPr>
      <w:r w:rsidRPr="00F13C43">
        <w:rPr>
          <w:sz w:val="20"/>
          <w:szCs w:val="20"/>
        </w:rPr>
        <w:t>To record/report any irregularities</w:t>
      </w:r>
    </w:p>
    <w:p w:rsidR="00AA644D" w:rsidRPr="00F13C43" w:rsidRDefault="00814C1F" w:rsidP="00BD5ED7">
      <w:pPr>
        <w:pStyle w:val="Default"/>
        <w:numPr>
          <w:ilvl w:val="0"/>
          <w:numId w:val="17"/>
        </w:numPr>
        <w:rPr>
          <w:sz w:val="20"/>
          <w:szCs w:val="20"/>
        </w:rPr>
      </w:pPr>
      <w:r w:rsidRPr="00F13C43">
        <w:rPr>
          <w:sz w:val="20"/>
          <w:szCs w:val="20"/>
        </w:rPr>
        <w:t>To complete attendance registers</w:t>
      </w:r>
    </w:p>
    <w:p w:rsidR="00AA644D" w:rsidRPr="00F13C43" w:rsidRDefault="00AA644D">
      <w:pPr>
        <w:pStyle w:val="Default"/>
        <w:rPr>
          <w:sz w:val="20"/>
          <w:szCs w:val="20"/>
        </w:rPr>
      </w:pPr>
    </w:p>
    <w:p w:rsidR="00AA644D" w:rsidRPr="00F13C43" w:rsidRDefault="00814C1F">
      <w:pPr>
        <w:pStyle w:val="Default"/>
        <w:rPr>
          <w:b/>
          <w:sz w:val="20"/>
          <w:szCs w:val="20"/>
        </w:rPr>
      </w:pPr>
      <w:r w:rsidRPr="00F13C43">
        <w:rPr>
          <w:b/>
          <w:sz w:val="20"/>
          <w:szCs w:val="20"/>
        </w:rPr>
        <w:t>After exams</w:t>
      </w:r>
    </w:p>
    <w:p w:rsidR="00AA644D" w:rsidRPr="00F13C43" w:rsidRDefault="00814C1F">
      <w:pPr>
        <w:pStyle w:val="Default"/>
        <w:numPr>
          <w:ilvl w:val="0"/>
          <w:numId w:val="18"/>
        </w:numPr>
        <w:rPr>
          <w:sz w:val="20"/>
          <w:szCs w:val="20"/>
        </w:rPr>
      </w:pPr>
      <w:r w:rsidRPr="00F13C43">
        <w:rPr>
          <w:sz w:val="20"/>
          <w:szCs w:val="20"/>
        </w:rPr>
        <w:t xml:space="preserve">To collect </w:t>
      </w:r>
      <w:r w:rsidR="00BD5ED7" w:rsidRPr="00F13C43">
        <w:rPr>
          <w:sz w:val="20"/>
          <w:szCs w:val="20"/>
        </w:rPr>
        <w:t xml:space="preserve">and collate </w:t>
      </w:r>
      <w:r w:rsidRPr="00F13C43">
        <w:rPr>
          <w:sz w:val="20"/>
          <w:szCs w:val="20"/>
        </w:rPr>
        <w:t xml:space="preserve">exam </w:t>
      </w:r>
      <w:r w:rsidR="00BD5ED7" w:rsidRPr="00F13C43">
        <w:rPr>
          <w:sz w:val="20"/>
          <w:szCs w:val="20"/>
        </w:rPr>
        <w:t>materials</w:t>
      </w:r>
    </w:p>
    <w:p w:rsidR="00AA644D" w:rsidRPr="00F13C43" w:rsidRDefault="00814C1F">
      <w:pPr>
        <w:pStyle w:val="Default"/>
        <w:numPr>
          <w:ilvl w:val="0"/>
          <w:numId w:val="18"/>
        </w:numPr>
        <w:rPr>
          <w:sz w:val="20"/>
          <w:szCs w:val="20"/>
        </w:rPr>
      </w:pPr>
      <w:r w:rsidRPr="00F13C43">
        <w:rPr>
          <w:sz w:val="20"/>
          <w:szCs w:val="20"/>
        </w:rPr>
        <w:t>To return exam materials to the exams officer</w:t>
      </w:r>
    </w:p>
    <w:p w:rsidR="00AA644D" w:rsidRPr="00F13C43" w:rsidRDefault="00AA644D">
      <w:pPr>
        <w:pStyle w:val="Default"/>
        <w:rPr>
          <w:sz w:val="20"/>
          <w:szCs w:val="20"/>
        </w:rPr>
      </w:pPr>
    </w:p>
    <w:p w:rsidR="00AA644D" w:rsidRPr="00F13C43" w:rsidRDefault="00814C1F">
      <w:pPr>
        <w:pStyle w:val="Default"/>
        <w:rPr>
          <w:b/>
          <w:sz w:val="20"/>
          <w:szCs w:val="20"/>
        </w:rPr>
      </w:pPr>
      <w:r w:rsidRPr="00F13C43">
        <w:rPr>
          <w:b/>
          <w:sz w:val="20"/>
          <w:szCs w:val="20"/>
        </w:rPr>
        <w:t>Other</w:t>
      </w:r>
    </w:p>
    <w:p w:rsidR="00BD5ED7" w:rsidRPr="00F13C43" w:rsidRDefault="00BD5ED7">
      <w:pPr>
        <w:pStyle w:val="Default"/>
        <w:numPr>
          <w:ilvl w:val="0"/>
          <w:numId w:val="24"/>
        </w:numPr>
        <w:rPr>
          <w:sz w:val="20"/>
          <w:szCs w:val="20"/>
        </w:rPr>
      </w:pPr>
      <w:r w:rsidRPr="00F13C43">
        <w:rPr>
          <w:sz w:val="20"/>
          <w:szCs w:val="20"/>
        </w:rPr>
        <w:t>To facilitate access arrangements where required</w:t>
      </w:r>
    </w:p>
    <w:p w:rsidR="00AA644D" w:rsidRPr="00F13C43" w:rsidRDefault="00814C1F">
      <w:pPr>
        <w:pStyle w:val="Default"/>
        <w:numPr>
          <w:ilvl w:val="0"/>
          <w:numId w:val="24"/>
        </w:numPr>
        <w:rPr>
          <w:sz w:val="20"/>
          <w:szCs w:val="20"/>
        </w:rPr>
      </w:pPr>
      <w:r w:rsidRPr="00F13C43">
        <w:rPr>
          <w:sz w:val="20"/>
          <w:szCs w:val="20"/>
        </w:rPr>
        <w:t>To attend training, refresher or review sessions as required</w:t>
      </w:r>
      <w:bookmarkStart w:id="0" w:name="_GoBack"/>
      <w:bookmarkEnd w:id="0"/>
    </w:p>
    <w:p w:rsidR="00AA644D" w:rsidRPr="00F13C43" w:rsidRDefault="00814C1F">
      <w:pPr>
        <w:pStyle w:val="Default"/>
        <w:numPr>
          <w:ilvl w:val="0"/>
          <w:numId w:val="24"/>
        </w:numPr>
        <w:rPr>
          <w:sz w:val="20"/>
          <w:szCs w:val="20"/>
        </w:rPr>
      </w:pPr>
      <w:r w:rsidRPr="00F13C43">
        <w:rPr>
          <w:sz w:val="20"/>
          <w:szCs w:val="20"/>
        </w:rPr>
        <w:t>To undertake, where required and where able, other duties requested by the exams officer, for example</w:t>
      </w:r>
    </w:p>
    <w:p w:rsidR="00AA644D" w:rsidRPr="00F13C43" w:rsidRDefault="00814C1F">
      <w:pPr>
        <w:pStyle w:val="Default"/>
        <w:numPr>
          <w:ilvl w:val="1"/>
          <w:numId w:val="25"/>
        </w:numPr>
        <w:rPr>
          <w:sz w:val="20"/>
          <w:szCs w:val="20"/>
        </w:rPr>
      </w:pPr>
      <w:r w:rsidRPr="00F13C43">
        <w:rPr>
          <w:sz w:val="20"/>
          <w:szCs w:val="20"/>
        </w:rPr>
        <w:t>Supervision of clash candidates between exam periods</w:t>
      </w:r>
    </w:p>
    <w:p w:rsidR="00AA644D" w:rsidRPr="00F13C43" w:rsidRDefault="00BD5ED7">
      <w:pPr>
        <w:pStyle w:val="Default"/>
        <w:numPr>
          <w:ilvl w:val="1"/>
          <w:numId w:val="25"/>
        </w:numPr>
        <w:rPr>
          <w:sz w:val="20"/>
          <w:szCs w:val="20"/>
        </w:rPr>
      </w:pPr>
      <w:r w:rsidRPr="00F13C43">
        <w:rPr>
          <w:sz w:val="20"/>
          <w:szCs w:val="20"/>
        </w:rPr>
        <w:t>Provide additional support to members of the exams team</w:t>
      </w:r>
    </w:p>
    <w:p w:rsidR="00AA644D" w:rsidRPr="00F13C43" w:rsidRDefault="00AA644D">
      <w:pPr>
        <w:pStyle w:val="Default"/>
        <w:rPr>
          <w:b/>
          <w:sz w:val="20"/>
          <w:szCs w:val="20"/>
        </w:rPr>
      </w:pPr>
    </w:p>
    <w:p w:rsidR="00AA644D" w:rsidRPr="00F13C43" w:rsidRDefault="00814C1F">
      <w:pPr>
        <w:pStyle w:val="Default"/>
        <w:rPr>
          <w:sz w:val="20"/>
          <w:szCs w:val="20"/>
        </w:rPr>
      </w:pPr>
      <w:r w:rsidRPr="00F13C43">
        <w:rPr>
          <w:b/>
          <w:sz w:val="20"/>
          <w:szCs w:val="20"/>
          <w:u w:val="single"/>
        </w:rPr>
        <w:t>To apply</w:t>
      </w:r>
      <w:r w:rsidRPr="00F13C43">
        <w:rPr>
          <w:b/>
          <w:sz w:val="20"/>
          <w:szCs w:val="20"/>
        </w:rPr>
        <w:t>:</w:t>
      </w:r>
      <w:r w:rsidRPr="00F13C43">
        <w:rPr>
          <w:sz w:val="20"/>
          <w:szCs w:val="20"/>
        </w:rPr>
        <w:t xml:space="preserve"> </w:t>
      </w:r>
    </w:p>
    <w:p w:rsidR="00AA644D" w:rsidRPr="00F13C43" w:rsidRDefault="00AA644D">
      <w:pPr>
        <w:pStyle w:val="Default"/>
        <w:rPr>
          <w:sz w:val="20"/>
          <w:szCs w:val="20"/>
        </w:rPr>
      </w:pPr>
    </w:p>
    <w:p w:rsidR="00465A11" w:rsidRDefault="00814C1F">
      <w:pPr>
        <w:pStyle w:val="Default"/>
        <w:rPr>
          <w:sz w:val="20"/>
          <w:szCs w:val="20"/>
        </w:rPr>
      </w:pPr>
      <w:r w:rsidRPr="00F13C43">
        <w:rPr>
          <w:sz w:val="20"/>
          <w:szCs w:val="20"/>
        </w:rPr>
        <w:t>Please complete the attached Application Form and return to</w:t>
      </w:r>
      <w:r w:rsidR="00465A11">
        <w:rPr>
          <w:sz w:val="20"/>
          <w:szCs w:val="20"/>
        </w:rPr>
        <w:t>:</w:t>
      </w:r>
    </w:p>
    <w:p w:rsidR="00465A11" w:rsidRDefault="00465A11">
      <w:pPr>
        <w:pStyle w:val="Default"/>
        <w:rPr>
          <w:sz w:val="20"/>
          <w:szCs w:val="20"/>
        </w:rPr>
      </w:pPr>
    </w:p>
    <w:p w:rsidR="00334034" w:rsidRDefault="00814C1F">
      <w:pPr>
        <w:pStyle w:val="Default"/>
        <w:rPr>
          <w:sz w:val="20"/>
          <w:szCs w:val="20"/>
        </w:rPr>
      </w:pPr>
      <w:r w:rsidRPr="00F13C43">
        <w:rPr>
          <w:sz w:val="20"/>
          <w:szCs w:val="20"/>
        </w:rPr>
        <w:t>Jaqui Meli</w:t>
      </w:r>
      <w:r w:rsidR="00334034">
        <w:rPr>
          <w:sz w:val="20"/>
          <w:szCs w:val="20"/>
        </w:rPr>
        <w:br/>
      </w:r>
      <w:r w:rsidRPr="00F13C43">
        <w:rPr>
          <w:sz w:val="20"/>
          <w:szCs w:val="20"/>
        </w:rPr>
        <w:t>Examinations</w:t>
      </w:r>
      <w:r w:rsidR="00334034">
        <w:rPr>
          <w:sz w:val="20"/>
          <w:szCs w:val="20"/>
        </w:rPr>
        <w:t xml:space="preserve"> &amp; </w:t>
      </w:r>
      <w:r w:rsidR="005E74EA" w:rsidRPr="00F13C43">
        <w:rPr>
          <w:sz w:val="20"/>
          <w:szCs w:val="20"/>
        </w:rPr>
        <w:t>Data Manager</w:t>
      </w:r>
      <w:r w:rsidRPr="00F13C43">
        <w:rPr>
          <w:sz w:val="20"/>
          <w:szCs w:val="20"/>
        </w:rPr>
        <w:t>, Chauncy School</w:t>
      </w:r>
    </w:p>
    <w:p w:rsidR="00334034" w:rsidRDefault="00334034">
      <w:pPr>
        <w:pStyle w:val="Default"/>
        <w:rPr>
          <w:sz w:val="20"/>
          <w:szCs w:val="20"/>
        </w:rPr>
      </w:pPr>
    </w:p>
    <w:p w:rsidR="00AA644D" w:rsidRPr="00F13C43" w:rsidRDefault="00334034">
      <w:pPr>
        <w:pStyle w:val="Default"/>
        <w:rPr>
          <w:sz w:val="20"/>
          <w:szCs w:val="20"/>
        </w:rPr>
      </w:pPr>
      <w:r>
        <w:rPr>
          <w:sz w:val="20"/>
          <w:szCs w:val="20"/>
        </w:rPr>
        <w:t xml:space="preserve">Email at </w:t>
      </w:r>
      <w:r w:rsidR="00814C1F" w:rsidRPr="00F13C43">
        <w:rPr>
          <w:sz w:val="20"/>
          <w:szCs w:val="20"/>
        </w:rPr>
        <w:t xml:space="preserve"> </w:t>
      </w:r>
      <w:hyperlink r:id="rId8" w:history="1">
        <w:r w:rsidRPr="00613E48">
          <w:rPr>
            <w:rStyle w:val="Hyperlink"/>
            <w:sz w:val="20"/>
            <w:szCs w:val="20"/>
          </w:rPr>
          <w:t>jaqui.meli@chauncy.org.uk</w:t>
        </w:r>
      </w:hyperlink>
      <w:r w:rsidR="00814C1F" w:rsidRPr="00F13C43">
        <w:rPr>
          <w:sz w:val="20"/>
          <w:szCs w:val="20"/>
        </w:rPr>
        <w:t xml:space="preserve"> or by post to: Chauncy School, Park Road, Ware, Herts. SG12 0DP </w:t>
      </w:r>
    </w:p>
    <w:p w:rsidR="00AA644D" w:rsidRDefault="00814C1F">
      <w:pPr>
        <w:pStyle w:val="Default"/>
      </w:pPr>
      <w:r>
        <w:t xml:space="preserve">  </w:t>
      </w:r>
    </w:p>
    <w:sectPr w:rsidR="00AA644D">
      <w:headerReference w:type="even" r:id="rId9"/>
      <w:headerReference w:type="default" r:id="rId10"/>
      <w:footerReference w:type="even" r:id="rId11"/>
      <w:footerReference w:type="default" r:id="rId12"/>
      <w:headerReference w:type="first" r:id="rId13"/>
      <w:footerReference w:type="first" r:id="rId14"/>
      <w:pgSz w:w="11906" w:h="16838" w:code="9"/>
      <w:pgMar w:top="624" w:right="720" w:bottom="624" w:left="720" w:header="567" w:footer="6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44D" w:rsidRDefault="00814C1F">
      <w:pPr>
        <w:spacing w:after="0" w:line="240" w:lineRule="auto"/>
      </w:pPr>
      <w:r>
        <w:separator/>
      </w:r>
    </w:p>
  </w:endnote>
  <w:endnote w:type="continuationSeparator" w:id="0">
    <w:p w:rsidR="00AA644D" w:rsidRDefault="00814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44D" w:rsidRDefault="00AA64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44D" w:rsidRDefault="00AA64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44D" w:rsidRDefault="00AA64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44D" w:rsidRDefault="00814C1F">
      <w:pPr>
        <w:spacing w:after="0" w:line="240" w:lineRule="auto"/>
      </w:pPr>
      <w:r>
        <w:separator/>
      </w:r>
    </w:p>
  </w:footnote>
  <w:footnote w:type="continuationSeparator" w:id="0">
    <w:p w:rsidR="00AA644D" w:rsidRDefault="00814C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44D" w:rsidRDefault="00AA64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44D" w:rsidRDefault="00AA64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44D" w:rsidRDefault="00AA64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69725E"/>
    <w:multiLevelType w:val="hybridMultilevel"/>
    <w:tmpl w:val="D31BD17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2AE86D3"/>
    <w:multiLevelType w:val="hybridMultilevel"/>
    <w:tmpl w:val="9ED2F04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B6A817E"/>
    <w:multiLevelType w:val="hybridMultilevel"/>
    <w:tmpl w:val="5C24337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80D0AD5"/>
    <w:multiLevelType w:val="hybridMultilevel"/>
    <w:tmpl w:val="2FA16D5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3B09C4"/>
    <w:multiLevelType w:val="hybridMultilevel"/>
    <w:tmpl w:val="BC28DA4C"/>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B719E1"/>
    <w:multiLevelType w:val="hybridMultilevel"/>
    <w:tmpl w:val="8E446EC8"/>
    <w:lvl w:ilvl="0" w:tplc="63784B74">
      <w:start w:val="8"/>
      <w:numFmt w:val="bullet"/>
      <w:lvlText w:val="-"/>
      <w:lvlJc w:val="left"/>
      <w:pPr>
        <w:ind w:left="720" w:hanging="360"/>
      </w:pPr>
      <w:rPr>
        <w:rFonts w:ascii="Arial" w:eastAsiaTheme="minorHAnsi" w:hAnsi="Arial" w:cs="Arial" w:hint="default"/>
      </w:rPr>
    </w:lvl>
    <w:lvl w:ilvl="1" w:tplc="63784B74">
      <w:start w:val="8"/>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DB2BC6"/>
    <w:multiLevelType w:val="hybridMultilevel"/>
    <w:tmpl w:val="2E942C28"/>
    <w:lvl w:ilvl="0" w:tplc="3126CC80">
      <w:start w:val="1"/>
      <w:numFmt w:val="bullet"/>
      <w:lvlText w:val=""/>
      <w:lvlJc w:val="left"/>
      <w:pPr>
        <w:ind w:left="720" w:hanging="360"/>
      </w:pPr>
      <w:rPr>
        <w:rFonts w:ascii="Symbol" w:hAnsi="Symbol" w:hint="default"/>
        <w:color w:val="00206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0121BE"/>
    <w:multiLevelType w:val="hybridMultilevel"/>
    <w:tmpl w:val="EBDA96E4"/>
    <w:lvl w:ilvl="0" w:tplc="63784B74">
      <w:start w:val="8"/>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BEF26D"/>
    <w:multiLevelType w:val="hybridMultilevel"/>
    <w:tmpl w:val="EF19FEB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E615C38"/>
    <w:multiLevelType w:val="hybridMultilevel"/>
    <w:tmpl w:val="23D6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56AE8B"/>
    <w:multiLevelType w:val="hybridMultilevel"/>
    <w:tmpl w:val="94C981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66D0BF2"/>
    <w:multiLevelType w:val="hybridMultilevel"/>
    <w:tmpl w:val="092E7F46"/>
    <w:lvl w:ilvl="0" w:tplc="3890402C">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784C5A"/>
    <w:multiLevelType w:val="hybridMultilevel"/>
    <w:tmpl w:val="D95406F6"/>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B604E6"/>
    <w:multiLevelType w:val="hybridMultilevel"/>
    <w:tmpl w:val="085EC20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3B867FF"/>
    <w:multiLevelType w:val="hybridMultilevel"/>
    <w:tmpl w:val="BB182A46"/>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8F1350"/>
    <w:multiLevelType w:val="hybridMultilevel"/>
    <w:tmpl w:val="6234EFB8"/>
    <w:lvl w:ilvl="0" w:tplc="3890402C">
      <w:start w:val="1"/>
      <w:numFmt w:val="bullet"/>
      <w:lvlText w:val=""/>
      <w:lvlJc w:val="left"/>
      <w:pPr>
        <w:ind w:left="712" w:hanging="360"/>
      </w:pPr>
      <w:rPr>
        <w:rFonts w:ascii="Symbol" w:hAnsi="Symbol" w:hint="default"/>
        <w:color w:val="003399"/>
      </w:rPr>
    </w:lvl>
    <w:lvl w:ilvl="1" w:tplc="5A783BD2">
      <w:start w:val="1"/>
      <w:numFmt w:val="bullet"/>
      <w:lvlText w:val=""/>
      <w:lvlJc w:val="left"/>
      <w:pPr>
        <w:ind w:left="1080" w:hanging="360"/>
      </w:pPr>
      <w:rPr>
        <w:rFonts w:ascii="Symbol" w:hAnsi="Symbol" w:hint="default"/>
        <w:color w:val="FF000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909F9DC"/>
    <w:multiLevelType w:val="hybridMultilevel"/>
    <w:tmpl w:val="12B422B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C64A214"/>
    <w:multiLevelType w:val="hybridMultilevel"/>
    <w:tmpl w:val="EB5E2DA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1DE17DE"/>
    <w:multiLevelType w:val="hybridMultilevel"/>
    <w:tmpl w:val="C07E24AC"/>
    <w:lvl w:ilvl="0" w:tplc="3890402C">
      <w:start w:val="1"/>
      <w:numFmt w:val="bullet"/>
      <w:lvlText w:val=""/>
      <w:lvlJc w:val="left"/>
      <w:pPr>
        <w:ind w:left="712" w:hanging="360"/>
      </w:pPr>
      <w:rPr>
        <w:rFonts w:ascii="Symbol" w:hAnsi="Symbol" w:hint="default"/>
        <w:color w:val="003399"/>
      </w:rPr>
    </w:lvl>
    <w:lvl w:ilvl="1" w:tplc="5A783BD2">
      <w:start w:val="1"/>
      <w:numFmt w:val="bullet"/>
      <w:lvlText w:val=""/>
      <w:lvlJc w:val="left"/>
      <w:pPr>
        <w:ind w:left="1080" w:hanging="360"/>
      </w:pPr>
      <w:rPr>
        <w:rFonts w:ascii="Symbol" w:hAnsi="Symbol" w:hint="default"/>
        <w:color w:val="FF000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004025A"/>
    <w:multiLevelType w:val="hybridMultilevel"/>
    <w:tmpl w:val="EE7E1D16"/>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2261A2"/>
    <w:multiLevelType w:val="hybridMultilevel"/>
    <w:tmpl w:val="B19E9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EC1A48"/>
    <w:multiLevelType w:val="hybridMultilevel"/>
    <w:tmpl w:val="00DC55BA"/>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F854B8"/>
    <w:multiLevelType w:val="hybridMultilevel"/>
    <w:tmpl w:val="B37886FE"/>
    <w:lvl w:ilvl="0" w:tplc="3126CC80">
      <w:start w:val="1"/>
      <w:numFmt w:val="bullet"/>
      <w:lvlText w:val=""/>
      <w:lvlJc w:val="left"/>
      <w:pPr>
        <w:ind w:left="1080" w:hanging="360"/>
      </w:pPr>
      <w:rPr>
        <w:rFonts w:ascii="Symbol" w:hAnsi="Symbol" w:hint="default"/>
        <w:color w:val="00206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BA22BF2"/>
    <w:multiLevelType w:val="hybridMultilevel"/>
    <w:tmpl w:val="25A82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84C3FC"/>
    <w:multiLevelType w:val="hybridMultilevel"/>
    <w:tmpl w:val="F0BF92B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6232285"/>
    <w:multiLevelType w:val="hybridMultilevel"/>
    <w:tmpl w:val="ACC5FBD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E137FD8"/>
    <w:multiLevelType w:val="hybridMultilevel"/>
    <w:tmpl w:val="945E7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11"/>
  </w:num>
  <w:num w:numId="4">
    <w:abstractNumId w:val="18"/>
  </w:num>
  <w:num w:numId="5">
    <w:abstractNumId w:val="0"/>
  </w:num>
  <w:num w:numId="6">
    <w:abstractNumId w:val="24"/>
  </w:num>
  <w:num w:numId="7">
    <w:abstractNumId w:val="16"/>
  </w:num>
  <w:num w:numId="8">
    <w:abstractNumId w:val="2"/>
  </w:num>
  <w:num w:numId="9">
    <w:abstractNumId w:val="17"/>
  </w:num>
  <w:num w:numId="10">
    <w:abstractNumId w:val="8"/>
  </w:num>
  <w:num w:numId="11">
    <w:abstractNumId w:val="10"/>
  </w:num>
  <w:num w:numId="12">
    <w:abstractNumId w:val="13"/>
  </w:num>
  <w:num w:numId="13">
    <w:abstractNumId w:val="1"/>
  </w:num>
  <w:num w:numId="14">
    <w:abstractNumId w:val="25"/>
  </w:num>
  <w:num w:numId="15">
    <w:abstractNumId w:val="3"/>
  </w:num>
  <w:num w:numId="16">
    <w:abstractNumId w:val="6"/>
  </w:num>
  <w:num w:numId="17">
    <w:abstractNumId w:val="12"/>
  </w:num>
  <w:num w:numId="18">
    <w:abstractNumId w:val="4"/>
  </w:num>
  <w:num w:numId="19">
    <w:abstractNumId w:val="26"/>
  </w:num>
  <w:num w:numId="20">
    <w:abstractNumId w:val="22"/>
  </w:num>
  <w:num w:numId="21">
    <w:abstractNumId w:val="19"/>
  </w:num>
  <w:num w:numId="22">
    <w:abstractNumId w:val="14"/>
  </w:num>
  <w:num w:numId="23">
    <w:abstractNumId w:val="7"/>
  </w:num>
  <w:num w:numId="24">
    <w:abstractNumId w:val="21"/>
  </w:num>
  <w:num w:numId="25">
    <w:abstractNumId w:val="5"/>
  </w:num>
  <w:num w:numId="26">
    <w:abstractNumId w:val="20"/>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44D"/>
    <w:rsid w:val="000142C3"/>
    <w:rsid w:val="0010028B"/>
    <w:rsid w:val="0010722C"/>
    <w:rsid w:val="00334034"/>
    <w:rsid w:val="003C5D01"/>
    <w:rsid w:val="004338AC"/>
    <w:rsid w:val="00465A11"/>
    <w:rsid w:val="005E74EA"/>
    <w:rsid w:val="006E6ED6"/>
    <w:rsid w:val="00754472"/>
    <w:rsid w:val="00814C1F"/>
    <w:rsid w:val="00AA644D"/>
    <w:rsid w:val="00BD5ED7"/>
    <w:rsid w:val="00F13C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36F2E"/>
  <w15:docId w15:val="{FBFCDEA7-0F5F-4964-9AF7-9E6FF04BF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pPr>
      <w:keepNext/>
      <w:spacing w:before="480" w:after="240" w:line="240" w:lineRule="auto"/>
      <w:outlineLvl w:val="1"/>
    </w:pPr>
    <w:rPr>
      <w:rFonts w:ascii="Arial" w:eastAsia="Times New Roman" w:hAnsi="Arial" w:cs="Times New Roman"/>
      <w:b/>
      <w:color w:val="FF3300"/>
      <w:sz w:val="24"/>
      <w:szCs w:val="24"/>
    </w:rPr>
  </w:style>
  <w:style w:type="paragraph" w:styleId="ListParagraph">
    <w:name w:val="List Paragraph"/>
    <w:basedOn w:val="Normal"/>
    <w:uiPriority w:val="34"/>
    <w:qFormat/>
    <w:pPr>
      <w:ind w:left="720"/>
      <w:contextualSpacing/>
    </w:pPr>
  </w:style>
  <w:style w:type="paragraph" w:customStyle="1" w:styleId="Headinglevel1">
    <w:name w:val="Heading level 1"/>
    <w:basedOn w:val="Normal"/>
    <w:qFormat/>
    <w:pPr>
      <w:spacing w:after="240" w:line="240" w:lineRule="auto"/>
      <w:outlineLvl w:val="0"/>
    </w:pPr>
    <w:rPr>
      <w:rFonts w:ascii="Arial" w:eastAsia="Times New Roman" w:hAnsi="Arial" w:cs="Times New Roman"/>
      <w:b/>
      <w:color w:val="003399"/>
      <w:sz w:val="28"/>
      <w:szCs w:val="28"/>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qui.meli@chauncy.org.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7EF96-8FF7-4030-AF33-8C2337AF7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Institute of Education</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localuser</dc:creator>
  <cp:lastModifiedBy>STMELIJ</cp:lastModifiedBy>
  <cp:revision>4</cp:revision>
  <cp:lastPrinted>2019-01-09T11:49:00Z</cp:lastPrinted>
  <dcterms:created xsi:type="dcterms:W3CDTF">2025-09-12T09:46:00Z</dcterms:created>
  <dcterms:modified xsi:type="dcterms:W3CDTF">2025-09-12T09:49:00Z</dcterms:modified>
</cp:coreProperties>
</file>