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2675854"/>
        <w:docPartObj>
          <w:docPartGallery w:val="Cover Pages"/>
          <w:docPartUnique/>
        </w:docPartObj>
      </w:sdtPr>
      <w:sdtEndPr/>
      <w:sdtContent>
        <w:p w:rsidR="00EB4737" w:rsidRDefault="00EB4737" w:rsidP="002F1ADB">
          <w:pPr>
            <w:rPr>
              <w:rFonts w:cs="Arial"/>
            </w:rPr>
          </w:pPr>
          <w:r w:rsidRPr="00EB4737">
            <w:rPr>
              <w:rFonts w:cs="Arial"/>
              <w:b/>
              <w:noProof/>
              <w:sz w:val="96"/>
              <w:szCs w:val="96"/>
            </w:rPr>
            <w:drawing>
              <wp:anchor distT="0" distB="0" distL="114300" distR="114300" simplePos="0" relativeHeight="251660288" behindDoc="0" locked="0" layoutInCell="1" allowOverlap="1" wp14:anchorId="487D85B3" wp14:editId="127F0211">
                <wp:simplePos x="457200" y="457200"/>
                <wp:positionH relativeFrom="margin">
                  <wp:align>left</wp:align>
                </wp:positionH>
                <wp:positionV relativeFrom="margin">
                  <wp:align>top</wp:align>
                </wp:positionV>
                <wp:extent cx="1095375" cy="2000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095375" cy="2000250"/>
                        </a:xfrm>
                        <a:prstGeom prst="rect">
                          <a:avLst/>
                        </a:prstGeom>
                      </pic:spPr>
                    </pic:pic>
                  </a:graphicData>
                </a:graphic>
                <wp14:sizeRelH relativeFrom="margin">
                  <wp14:pctWidth>0</wp14:pctWidth>
                </wp14:sizeRelH>
                <wp14:sizeRelV relativeFrom="margin">
                  <wp14:pctHeight>0</wp14:pctHeight>
                </wp14:sizeRelV>
              </wp:anchor>
            </w:drawing>
          </w:r>
          <w:r w:rsidRPr="00EB4737">
            <w:rPr>
              <w:rFonts w:cs="Arial"/>
              <w:b/>
              <w:noProof/>
              <w:sz w:val="96"/>
              <w:szCs w:val="96"/>
            </w:rPr>
            <mc:AlternateContent>
              <mc:Choice Requires="wps">
                <w:drawing>
                  <wp:anchor distT="0" distB="0" distL="114300" distR="114300" simplePos="0" relativeHeight="251656192" behindDoc="0" locked="0" layoutInCell="1" allowOverlap="1" wp14:anchorId="2D7EF814" wp14:editId="7AFFF00D">
                    <wp:simplePos x="0" y="0"/>
                    <wp:positionH relativeFrom="column">
                      <wp:posOffset>-1014730</wp:posOffset>
                    </wp:positionH>
                    <wp:positionV relativeFrom="paragraph">
                      <wp:posOffset>6405245</wp:posOffset>
                    </wp:positionV>
                    <wp:extent cx="5550535" cy="2519680"/>
                    <wp:effectExtent l="0" t="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rsidR="003867A5" w:rsidRDefault="003867A5"/>
                              <w:p w:rsidR="003867A5" w:rsidRDefault="003867A5" w:rsidP="00C8290A">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3867A5" w:rsidTr="00EB473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3867A5" w:rsidRDefault="003867A5" w:rsidP="00C8290A">
                                      <w:pPr>
                                        <w:spacing w:before="240"/>
                                        <w:jc w:val="center"/>
                                        <w:rPr>
                                          <w:rFonts w:cs="Arial"/>
                                        </w:rPr>
                                      </w:pPr>
                                      <w:r w:rsidRPr="00A5552C">
                                        <w:rPr>
                                          <w:rFonts w:cs="Arial"/>
                                          <w:b/>
                                        </w:rPr>
                                        <w:t>Approved by</w:t>
                                      </w:r>
                                    </w:p>
                                  </w:tc>
                                </w:tr>
                                <w:tr w:rsidR="003867A5" w:rsidTr="00C8290A">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867A5" w:rsidRDefault="003867A5" w:rsidP="00C8290A">
                                      <w:pPr>
                                        <w:spacing w:before="240"/>
                                        <w:rPr>
                                          <w:rFonts w:cs="Arial"/>
                                        </w:rPr>
                                      </w:pPr>
                                      <w:r>
                                        <w:rPr>
                                          <w:rFonts w:cs="Arial"/>
                                        </w:rPr>
                                        <w:t>Name:</w:t>
                                      </w:r>
                                    </w:p>
                                    <w:p w:rsidR="003867A5" w:rsidRPr="00F37E97" w:rsidRDefault="003867A5" w:rsidP="00C8290A">
                                      <w:pPr>
                                        <w:spacing w:before="240"/>
                                        <w:rPr>
                                          <w:rFonts w:cs="Arial"/>
                                        </w:rPr>
                                      </w:pPr>
                                      <w:r>
                                        <w:rPr>
                                          <w:rFonts w:cs="Arial"/>
                                        </w:rPr>
                                        <w:t xml:space="preserve">Title: </w:t>
                                      </w:r>
                                    </w:p>
                                  </w:tc>
                                </w:tr>
                              </w:tbl>
                              <w:p w:rsidR="003867A5" w:rsidRDefault="003867A5"/>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3867A5" w:rsidTr="00EB4737">
                                  <w:trPr>
                                    <w:jc w:val="right"/>
                                  </w:trPr>
                                  <w:tc>
                                    <w:tcPr>
                                      <w:tcW w:w="2268" w:type="dxa"/>
                                      <w:tcBorders>
                                        <w:right w:val="single" w:sz="18" w:space="0" w:color="000000" w:themeColor="text1"/>
                                      </w:tcBorders>
                                      <w:shd w:val="clear" w:color="auto" w:fill="9BBB59" w:themeFill="accent3"/>
                                    </w:tcPr>
                                    <w:p w:rsidR="003867A5" w:rsidRPr="00A5552C" w:rsidRDefault="003867A5" w:rsidP="00C8290A">
                                      <w:pPr>
                                        <w:spacing w:before="240"/>
                                        <w:jc w:val="center"/>
                                        <w:rPr>
                                          <w:rFonts w:cs="Arial"/>
                                          <w:b/>
                                        </w:rPr>
                                      </w:pPr>
                                      <w:r w:rsidRPr="00A5552C">
                                        <w:rPr>
                                          <w:rFonts w:cs="Arial"/>
                                          <w:b/>
                                        </w:rPr>
                                        <w:t>Date of next review</w:t>
                                      </w:r>
                                    </w:p>
                                  </w:tc>
                                  <w:tc>
                                    <w:tcPr>
                                      <w:tcW w:w="2858" w:type="dxa"/>
                                      <w:tcBorders>
                                        <w:right w:val="single" w:sz="18" w:space="0" w:color="000000" w:themeColor="text1"/>
                                      </w:tcBorders>
                                      <w:shd w:val="clear" w:color="auto" w:fill="auto"/>
                                    </w:tcPr>
                                    <w:p w:rsidR="003867A5" w:rsidRPr="00C8290A" w:rsidRDefault="00ED3499" w:rsidP="009763BE">
                                      <w:pPr>
                                        <w:spacing w:before="240"/>
                                        <w:rPr>
                                          <w:rFonts w:cs="Arial"/>
                                          <w:b/>
                                          <w:sz w:val="16"/>
                                          <w:szCs w:val="16"/>
                                        </w:rPr>
                                      </w:pPr>
                                      <w:r>
                                        <w:rPr>
                                          <w:rFonts w:cs="Arial"/>
                                          <w:b/>
                                          <w:sz w:val="16"/>
                                          <w:szCs w:val="16"/>
                                        </w:rPr>
                                        <w:t>March 202</w:t>
                                      </w:r>
                                      <w:r w:rsidR="009763BE">
                                        <w:rPr>
                                          <w:rFonts w:cs="Arial"/>
                                          <w:b/>
                                          <w:sz w:val="16"/>
                                          <w:szCs w:val="16"/>
                                        </w:rPr>
                                        <w:t>5</w:t>
                                      </w:r>
                                    </w:p>
                                  </w:tc>
                                </w:tr>
                              </w:tbl>
                              <w:p w:rsidR="003867A5" w:rsidRDefault="00386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EF814" id="_x0000_t202" coordsize="21600,21600" o:spt="202" path="m,l,21600r21600,l21600,xe">
                    <v:stroke joinstyle="miter"/>
                    <v:path gradientshapeok="t" o:connecttype="rect"/>
                  </v:shapetype>
                  <v:shape id="Text Box 2" o:spid="_x0000_s1026" type="#_x0000_t202" style="position:absolute;margin-left:-79.9pt;margin-top:504.35pt;width:437.05pt;height:19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x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jneZq/zinh6Mvy5eZmHbVLWPF83Vjn3wvoSdiU1KL0EZ6d&#10;HpwP6bDiOSSmD0rWB6lUNGxb7ZUlJ4ZtcohfrACrnIcpTYaSbvIsnxiY+9wcIo3f3yB66bHflexL&#10;ur4GsSLw9k7XsRs9k2raY8pKX4gM3E0s+rEaL8JUUJ+RUgtTX+Mc4qYD+4OSAXu6pO77kVlBifqg&#10;UZbNcrUKQxCNVf4mQ8POPdXcwzRHqJJ6Sqbt3k+DczRWth2+NDWChjuUspGR5KD5lNUlb+zbyP1l&#10;xsJgzO0Y9etPsPsJAAD//wMAUEsDBBQABgAIAAAAIQBTEHM/4wAAAA4BAAAPAAAAZHJzL2Rvd25y&#10;ZXYueG1sTI/BTsMwEETvSPyDtUhcUGuHJk0a4lQICQQ3KAiubrxNImI72G4a/p7lBMfZGc28rbaz&#10;GdiEPvTOSkiWAhjaxunethLeXu8XBbAQldVqcBYlfGOAbX1+VqlSu5N9wWkXW0YlNpRKQhfjWHIe&#10;mg6NCks3oiXv4LxRkaRvufbqROVm4NdCrLlRvaWFTo1412HzuTsaCUX6OH2Ep9Xze7M+DJt4lU8P&#10;X17Ky4v59gZYxDn+heEXn9ChJqa9O1od2CBhkWQbYo/kCFHkwCiTJ+kK2J5Oqcgy4HXF/79R/wAA&#10;AP//AwBQSwECLQAUAAYACAAAACEAtoM4kv4AAADhAQAAEwAAAAAAAAAAAAAAAAAAAAAAW0NvbnRl&#10;bnRfVHlwZXNdLnhtbFBLAQItABQABgAIAAAAIQA4/SH/1gAAAJQBAAALAAAAAAAAAAAAAAAAAC8B&#10;AABfcmVscy8ucmVsc1BLAQItABQABgAIAAAAIQCjWetxLAIAAFEEAAAOAAAAAAAAAAAAAAAAAC4C&#10;AABkcnMvZTJvRG9jLnhtbFBLAQItABQABgAIAAAAIQBTEHM/4wAAAA4BAAAPAAAAAAAAAAAAAAAA&#10;AIYEAABkcnMvZG93bnJldi54bWxQSwUGAAAAAAQABADzAAAAlgUAAAAA&#10;">
                    <v:textbox>
                      <w:txbxContent>
                        <w:p w:rsidR="003867A5" w:rsidRDefault="003867A5"/>
                        <w:p w:rsidR="003867A5" w:rsidRDefault="003867A5" w:rsidP="00C8290A">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3867A5" w:rsidTr="00EB473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3867A5" w:rsidRDefault="003867A5" w:rsidP="00C8290A">
                                <w:pPr>
                                  <w:spacing w:before="240"/>
                                  <w:jc w:val="center"/>
                                  <w:rPr>
                                    <w:rFonts w:cs="Arial"/>
                                  </w:rPr>
                                </w:pPr>
                                <w:r w:rsidRPr="00A5552C">
                                  <w:rPr>
                                    <w:rFonts w:cs="Arial"/>
                                    <w:b/>
                                  </w:rPr>
                                  <w:t>Approved by</w:t>
                                </w:r>
                              </w:p>
                            </w:tc>
                          </w:tr>
                          <w:tr w:rsidR="003867A5" w:rsidTr="00C8290A">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867A5" w:rsidRDefault="003867A5" w:rsidP="00C8290A">
                                <w:pPr>
                                  <w:spacing w:before="240"/>
                                  <w:rPr>
                                    <w:rFonts w:cs="Arial"/>
                                  </w:rPr>
                                </w:pPr>
                                <w:r>
                                  <w:rPr>
                                    <w:rFonts w:cs="Arial"/>
                                  </w:rPr>
                                  <w:t>Name:</w:t>
                                </w:r>
                              </w:p>
                              <w:p w:rsidR="003867A5" w:rsidRPr="00F37E97" w:rsidRDefault="003867A5" w:rsidP="00C8290A">
                                <w:pPr>
                                  <w:spacing w:before="240"/>
                                  <w:rPr>
                                    <w:rFonts w:cs="Arial"/>
                                  </w:rPr>
                                </w:pPr>
                                <w:r>
                                  <w:rPr>
                                    <w:rFonts w:cs="Arial"/>
                                  </w:rPr>
                                  <w:t xml:space="preserve">Title: </w:t>
                                </w:r>
                              </w:p>
                            </w:tc>
                          </w:tr>
                        </w:tbl>
                        <w:p w:rsidR="003867A5" w:rsidRDefault="003867A5"/>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3867A5" w:rsidTr="00EB4737">
                            <w:trPr>
                              <w:jc w:val="right"/>
                            </w:trPr>
                            <w:tc>
                              <w:tcPr>
                                <w:tcW w:w="2268" w:type="dxa"/>
                                <w:tcBorders>
                                  <w:right w:val="single" w:sz="18" w:space="0" w:color="000000" w:themeColor="text1"/>
                                </w:tcBorders>
                                <w:shd w:val="clear" w:color="auto" w:fill="9BBB59" w:themeFill="accent3"/>
                              </w:tcPr>
                              <w:p w:rsidR="003867A5" w:rsidRPr="00A5552C" w:rsidRDefault="003867A5" w:rsidP="00C8290A">
                                <w:pPr>
                                  <w:spacing w:before="240"/>
                                  <w:jc w:val="center"/>
                                  <w:rPr>
                                    <w:rFonts w:cs="Arial"/>
                                    <w:b/>
                                  </w:rPr>
                                </w:pPr>
                                <w:r w:rsidRPr="00A5552C">
                                  <w:rPr>
                                    <w:rFonts w:cs="Arial"/>
                                    <w:b/>
                                  </w:rPr>
                                  <w:t>Date of next review</w:t>
                                </w:r>
                              </w:p>
                            </w:tc>
                            <w:tc>
                              <w:tcPr>
                                <w:tcW w:w="2858" w:type="dxa"/>
                                <w:tcBorders>
                                  <w:right w:val="single" w:sz="18" w:space="0" w:color="000000" w:themeColor="text1"/>
                                </w:tcBorders>
                                <w:shd w:val="clear" w:color="auto" w:fill="auto"/>
                              </w:tcPr>
                              <w:p w:rsidR="003867A5" w:rsidRPr="00C8290A" w:rsidRDefault="00ED3499" w:rsidP="009763BE">
                                <w:pPr>
                                  <w:spacing w:before="240"/>
                                  <w:rPr>
                                    <w:rFonts w:cs="Arial"/>
                                    <w:b/>
                                    <w:sz w:val="16"/>
                                    <w:szCs w:val="16"/>
                                  </w:rPr>
                                </w:pPr>
                                <w:r>
                                  <w:rPr>
                                    <w:rFonts w:cs="Arial"/>
                                    <w:b/>
                                    <w:sz w:val="16"/>
                                    <w:szCs w:val="16"/>
                                  </w:rPr>
                                  <w:t>March 202</w:t>
                                </w:r>
                                <w:r w:rsidR="009763BE">
                                  <w:rPr>
                                    <w:rFonts w:cs="Arial"/>
                                    <w:b/>
                                    <w:sz w:val="16"/>
                                    <w:szCs w:val="16"/>
                                  </w:rPr>
                                  <w:t>5</w:t>
                                </w:r>
                              </w:p>
                            </w:tc>
                          </w:tr>
                        </w:tbl>
                        <w:p w:rsidR="003867A5" w:rsidRDefault="003867A5"/>
                      </w:txbxContent>
                    </v:textbox>
                  </v:shape>
                </w:pict>
              </mc:Fallback>
            </mc:AlternateContent>
          </w:r>
          <w:r>
            <w:rPr>
              <w:rFonts w:cs="Arial"/>
            </w:rPr>
            <w:t xml:space="preserve">  </w:t>
          </w:r>
        </w:p>
        <w:tbl>
          <w:tblPr>
            <w:tblpPr w:leftFromText="187" w:rightFromText="187" w:vertAnchor="page" w:horzAnchor="margin" w:tblpY="5146"/>
            <w:tblW w:w="5000" w:type="pct"/>
            <w:tblCellMar>
              <w:top w:w="216" w:type="dxa"/>
              <w:left w:w="216" w:type="dxa"/>
              <w:bottom w:w="216" w:type="dxa"/>
              <w:right w:w="216" w:type="dxa"/>
            </w:tblCellMar>
            <w:tblLook w:val="04A0" w:firstRow="1" w:lastRow="0" w:firstColumn="1" w:lastColumn="0" w:noHBand="0" w:noVBand="1"/>
          </w:tblPr>
          <w:tblGrid>
            <w:gridCol w:w="4276"/>
            <w:gridCol w:w="6776"/>
          </w:tblGrid>
          <w:tr w:rsidR="00EB4737" w:rsidTr="00EB4737">
            <w:sdt>
              <w:sdtPr>
                <w:rPr>
                  <w:rFonts w:asciiTheme="majorHAnsi" w:eastAsiaTheme="majorEastAsia" w:hAnsiTheme="majorHAnsi" w:cstheme="majorBidi"/>
                  <w:color w:val="FF0000"/>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tc>
                  <w:tcPr>
                    <w:tcW w:w="4276" w:type="dxa"/>
                    <w:tcBorders>
                      <w:bottom w:val="single" w:sz="18" w:space="0" w:color="808080" w:themeColor="background1" w:themeShade="80"/>
                      <w:right w:val="single" w:sz="18" w:space="0" w:color="808080" w:themeColor="background1" w:themeShade="80"/>
                    </w:tcBorders>
                    <w:vAlign w:val="center"/>
                  </w:tcPr>
                  <w:p w:rsidR="00EB4737" w:rsidRDefault="00EB4737" w:rsidP="00EB4737">
                    <w:pPr>
                      <w:pStyle w:val="NoSpacing"/>
                      <w:rPr>
                        <w:rFonts w:asciiTheme="majorHAnsi" w:eastAsiaTheme="majorEastAsia" w:hAnsiTheme="majorHAnsi" w:cstheme="majorBidi"/>
                        <w:sz w:val="76"/>
                        <w:szCs w:val="72"/>
                      </w:rPr>
                    </w:pPr>
                    <w:r w:rsidRPr="00EB4737">
                      <w:rPr>
                        <w:rFonts w:ascii="Arial" w:eastAsiaTheme="majorEastAsia" w:hAnsi="Arial" w:cs="Arial"/>
                        <w:color w:val="FF0000"/>
                        <w:sz w:val="76"/>
                        <w:szCs w:val="72"/>
                      </w:rPr>
                      <w:t>Emergency evacuation procedure</w:t>
                    </w:r>
                  </w:p>
                </w:tc>
              </w:sdtContent>
            </w:sdt>
            <w:tc>
              <w:tcPr>
                <w:tcW w:w="6776"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sz w:val="144"/>
                    <w:szCs w:val="144"/>
                  </w:rPr>
                  <w:alias w:val="Year"/>
                  <w:id w:val="27671317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rsidR="00EB4737" w:rsidRDefault="00F05E23" w:rsidP="0091311D">
                    <w:pPr>
                      <w:pStyle w:val="NoSpacing"/>
                      <w:rPr>
                        <w:color w:val="4F81BD" w:themeColor="accent1"/>
                        <w:sz w:val="200"/>
                        <w:szCs w:val="200"/>
                      </w:rPr>
                    </w:pPr>
                    <w:r>
                      <w:rPr>
                        <w:rFonts w:ascii="Arial" w:hAnsi="Arial" w:cs="Arial"/>
                        <w:sz w:val="144"/>
                        <w:szCs w:val="144"/>
                        <w:lang w:val="en-US"/>
                      </w:rPr>
                      <w:t>2024</w:t>
                    </w:r>
                  </w:p>
                </w:sdtContent>
              </w:sdt>
            </w:tc>
          </w:tr>
        </w:tbl>
        <w:p w:rsidR="002F1ADB" w:rsidRDefault="00EB4737" w:rsidP="002F1ADB">
          <w:pPr>
            <w:rPr>
              <w:rFonts w:cs="Arial"/>
            </w:rPr>
          </w:pPr>
          <w:r>
            <w:rPr>
              <w:rFonts w:cs="Arial"/>
            </w:rPr>
            <w:t xml:space="preserve">  </w:t>
          </w:r>
          <w:r w:rsidRPr="00EB4737">
            <w:rPr>
              <w:rFonts w:cs="Arial"/>
              <w:sz w:val="96"/>
              <w:szCs w:val="96"/>
            </w:rPr>
            <w:t>Chauncy School</w:t>
          </w:r>
          <w:r w:rsidR="00593745" w:rsidRPr="000275AC">
            <w:rPr>
              <w:rFonts w:cs="Arial"/>
            </w:rPr>
            <w:br w:type="page"/>
          </w:r>
        </w:p>
      </w:sdtContent>
    </w:sdt>
    <w:p w:rsidR="00996777" w:rsidRDefault="00996777" w:rsidP="00996777">
      <w:pPr>
        <w:spacing w:after="240"/>
        <w:outlineLvl w:val="0"/>
        <w:rPr>
          <w:rFonts w:eastAsia="Times New Roman" w:cs="Times New Roman"/>
          <w:b/>
          <w:color w:val="FF0000"/>
          <w:sz w:val="28"/>
          <w:szCs w:val="28"/>
        </w:rPr>
      </w:pPr>
      <w:bookmarkStart w:id="0" w:name="_Toc445454941"/>
      <w:r w:rsidRPr="00996777">
        <w:rPr>
          <w:rFonts w:eastAsia="Times New Roman" w:cs="Times New Roman"/>
          <w:b/>
          <w:color w:val="FF0000"/>
          <w:sz w:val="28"/>
          <w:szCs w:val="28"/>
        </w:rPr>
        <w:lastRenderedPageBreak/>
        <w:t xml:space="preserve">Emergency evacuation procedure </w:t>
      </w:r>
      <w:bookmarkEnd w:id="0"/>
    </w:p>
    <w:p w:rsidR="00996777" w:rsidRPr="00996777" w:rsidRDefault="00996777" w:rsidP="00996777">
      <w:pPr>
        <w:spacing w:after="240"/>
        <w:outlineLvl w:val="0"/>
        <w:rPr>
          <w:rFonts w:eastAsia="Times New Roman" w:cs="Times New Roman"/>
          <w:b/>
          <w:color w:val="FF0000"/>
          <w:sz w:val="28"/>
          <w:szCs w:val="28"/>
        </w:rPr>
      </w:pPr>
    </w:p>
    <w:p w:rsidR="00996777" w:rsidRPr="00996777" w:rsidRDefault="00996777" w:rsidP="00996777">
      <w:pPr>
        <w:autoSpaceDE w:val="0"/>
        <w:autoSpaceDN w:val="0"/>
        <w:adjustRightInd w:val="0"/>
        <w:spacing w:before="0" w:after="0" w:line="276" w:lineRule="auto"/>
        <w:rPr>
          <w:rFonts w:cs="Arial"/>
        </w:rPr>
      </w:pPr>
      <w:r w:rsidRPr="00996777">
        <w:rPr>
          <w:rFonts w:cs="Arial"/>
        </w:rPr>
        <w:t>In the event of an emergency evacuation of an exams room for events such as:</w:t>
      </w:r>
      <w:r>
        <w:rPr>
          <w:rFonts w:cs="Arial"/>
        </w:rPr>
        <w:br/>
      </w:r>
    </w:p>
    <w:p w:rsidR="00996777" w:rsidRPr="00996777" w:rsidRDefault="00996777" w:rsidP="00996777">
      <w:pPr>
        <w:numPr>
          <w:ilvl w:val="0"/>
          <w:numId w:val="25"/>
        </w:numPr>
        <w:autoSpaceDE w:val="0"/>
        <w:autoSpaceDN w:val="0"/>
        <w:adjustRightInd w:val="0"/>
        <w:spacing w:before="0" w:after="0" w:line="276" w:lineRule="auto"/>
        <w:contextualSpacing/>
        <w:rPr>
          <w:rFonts w:cs="Arial"/>
          <w:bCs/>
        </w:rPr>
      </w:pPr>
      <w:r w:rsidRPr="00996777">
        <w:rPr>
          <w:rFonts w:cs="Arial"/>
          <w:bCs/>
        </w:rPr>
        <w:t>fire/fire alarm</w:t>
      </w:r>
    </w:p>
    <w:p w:rsidR="00996777" w:rsidRPr="00996777" w:rsidRDefault="00996777" w:rsidP="00996777">
      <w:pPr>
        <w:numPr>
          <w:ilvl w:val="0"/>
          <w:numId w:val="25"/>
        </w:numPr>
        <w:autoSpaceDE w:val="0"/>
        <w:autoSpaceDN w:val="0"/>
        <w:adjustRightInd w:val="0"/>
        <w:spacing w:before="0" w:after="0" w:line="276" w:lineRule="auto"/>
        <w:contextualSpacing/>
        <w:rPr>
          <w:rFonts w:cs="Arial"/>
          <w:bCs/>
        </w:rPr>
      </w:pPr>
      <w:r w:rsidRPr="00996777">
        <w:rPr>
          <w:rFonts w:cs="Arial"/>
          <w:bCs/>
        </w:rPr>
        <w:t>bomb alert</w:t>
      </w:r>
    </w:p>
    <w:p w:rsidR="00996777" w:rsidRPr="00996777" w:rsidRDefault="00996777" w:rsidP="00996777">
      <w:pPr>
        <w:numPr>
          <w:ilvl w:val="0"/>
          <w:numId w:val="25"/>
        </w:numPr>
        <w:autoSpaceDE w:val="0"/>
        <w:autoSpaceDN w:val="0"/>
        <w:adjustRightInd w:val="0"/>
        <w:spacing w:before="0" w:after="0" w:line="276" w:lineRule="auto"/>
        <w:contextualSpacing/>
        <w:rPr>
          <w:rFonts w:cs="Arial"/>
          <w:bCs/>
        </w:rPr>
      </w:pPr>
      <w:r w:rsidRPr="00996777">
        <w:rPr>
          <w:rFonts w:cs="Arial"/>
          <w:bCs/>
        </w:rPr>
        <w:t>any other emergency which requires an evacuation of an exams room</w:t>
      </w:r>
    </w:p>
    <w:p w:rsidR="00996777" w:rsidRPr="00996777" w:rsidRDefault="00996777" w:rsidP="00996777">
      <w:pPr>
        <w:autoSpaceDE w:val="0"/>
        <w:autoSpaceDN w:val="0"/>
        <w:adjustRightInd w:val="0"/>
        <w:spacing w:after="0" w:line="276" w:lineRule="auto"/>
        <w:ind w:left="1080"/>
        <w:contextualSpacing/>
        <w:rPr>
          <w:rFonts w:cs="Arial"/>
          <w:bCs/>
        </w:rPr>
      </w:pPr>
    </w:p>
    <w:p w:rsidR="00996777" w:rsidRPr="00996777" w:rsidRDefault="00996777" w:rsidP="00996777">
      <w:pPr>
        <w:autoSpaceDE w:val="0"/>
        <w:autoSpaceDN w:val="0"/>
        <w:adjustRightInd w:val="0"/>
        <w:spacing w:before="0" w:after="0" w:line="276" w:lineRule="auto"/>
        <w:rPr>
          <w:rFonts w:cs="Arial"/>
          <w:bCs/>
        </w:rPr>
      </w:pPr>
      <w:r w:rsidRPr="00996777">
        <w:rPr>
          <w:rFonts w:cs="Arial"/>
          <w:bCs/>
        </w:rPr>
        <w:t xml:space="preserve">Invigilators at Chauncy have been informed that they must take the following action (in accordance with JCQ </w:t>
      </w:r>
      <w:r w:rsidRPr="00996777">
        <w:rPr>
          <w:u w:val="single"/>
        </w:rPr>
        <w:t>Instructions for conducting examinations</w:t>
      </w:r>
      <w:r w:rsidRPr="00996777">
        <w:t xml:space="preserve"> </w:t>
      </w:r>
      <w:r w:rsidRPr="00996777">
        <w:rPr>
          <w:rFonts w:cs="Arial"/>
          <w:bCs/>
        </w:rPr>
        <w:t>(ICE) regulation 18: Emergencies):</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Stop the candidates from writing.</w:t>
      </w:r>
    </w:p>
    <w:p w:rsidR="00996777" w:rsidRPr="00996777" w:rsidRDefault="00996777" w:rsidP="00996777">
      <w:pPr>
        <w:autoSpaceDE w:val="0"/>
        <w:autoSpaceDN w:val="0"/>
        <w:adjustRightInd w:val="0"/>
        <w:spacing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Make a note of the time on the board.</w:t>
      </w:r>
    </w:p>
    <w:p w:rsidR="00996777" w:rsidRPr="00996777" w:rsidRDefault="00996777" w:rsidP="00996777">
      <w:pPr>
        <w:autoSpaceDE w:val="0"/>
        <w:autoSpaceDN w:val="0"/>
        <w:adjustRightInd w:val="0"/>
        <w:spacing w:before="0"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Collect the attendance register (in order to ensure all candidates are present).</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Evacuate the examination room via the nearest fire exit.</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Advise candidates to leave all question papers and scripts in the examination room.</w:t>
      </w:r>
    </w:p>
    <w:p w:rsidR="00996777" w:rsidRPr="00996777" w:rsidRDefault="00996777" w:rsidP="00996777">
      <w:pPr>
        <w:autoSpaceDE w:val="0"/>
        <w:autoSpaceDN w:val="0"/>
        <w:adjustRightInd w:val="0"/>
        <w:spacing w:before="0"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Inform candidates they must leave the room in silence.</w:t>
      </w:r>
    </w:p>
    <w:p w:rsidR="00996777" w:rsidRPr="00996777" w:rsidRDefault="00996777" w:rsidP="00996777">
      <w:pPr>
        <w:spacing w:before="0"/>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Candidates must be escorted to the assembly point located at the top play ground</w:t>
      </w:r>
    </w:p>
    <w:p w:rsidR="00996777" w:rsidRPr="00996777" w:rsidRDefault="00996777" w:rsidP="00996777">
      <w:pPr>
        <w:autoSpaceDE w:val="0"/>
        <w:autoSpaceDN w:val="0"/>
        <w:adjustRightInd w:val="0"/>
        <w:spacing w:before="0"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Supervise candidates as closely as possible while they are out of the examination room to make sure there is no discussion about the examination.</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When instructed, supervise the return of candidates to the exam room.</w:t>
      </w:r>
    </w:p>
    <w:p w:rsidR="00996777" w:rsidRPr="00996777" w:rsidRDefault="00996777" w:rsidP="00996777">
      <w:pPr>
        <w:spacing w:before="0"/>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On returning to the exam room allow candidates time to settle down, reminding them they are still under exam conditions.</w:t>
      </w:r>
    </w:p>
    <w:p w:rsidR="00996777" w:rsidRPr="00996777" w:rsidRDefault="00996777" w:rsidP="00996777">
      <w:pPr>
        <w:spacing w:before="0"/>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Once they are ready to contin</w:t>
      </w:r>
      <w:r w:rsidR="00257B62">
        <w:rPr>
          <w:rFonts w:cs="Arial"/>
          <w:bCs/>
        </w:rPr>
        <w:t>u</w:t>
      </w:r>
      <w:r w:rsidRPr="00996777">
        <w:rPr>
          <w:rFonts w:cs="Arial"/>
          <w:bCs/>
        </w:rPr>
        <w:t>e, record the time and make the relevant changes to the displayed finish time.</w:t>
      </w:r>
      <w:r w:rsidRPr="00996777">
        <w:rPr>
          <w:rFonts w:cs="Arial"/>
          <w:bCs/>
        </w:rPr>
        <w:br/>
      </w: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Allow the candidates the full working time set for the examination.</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 xml:space="preserve">Make an accurate and detailed note on an incident log sheet, to enable the exams officer to forward to the relevant awarding body. </w:t>
      </w:r>
    </w:p>
    <w:p w:rsidR="002E23DD" w:rsidRPr="00106B4D" w:rsidRDefault="002E23DD" w:rsidP="002E23DD">
      <w:pPr>
        <w:autoSpaceDE w:val="0"/>
        <w:autoSpaceDN w:val="0"/>
        <w:adjustRightInd w:val="0"/>
        <w:spacing w:before="0" w:after="0" w:line="276" w:lineRule="auto"/>
        <w:rPr>
          <w:rFonts w:cs="Arial"/>
          <w:bCs/>
        </w:rPr>
      </w:pPr>
    </w:p>
    <w:p w:rsidR="009D11A2" w:rsidRPr="00EB4737" w:rsidRDefault="009D11A2" w:rsidP="002F1ADB">
      <w:pPr>
        <w:rPr>
          <w:b/>
        </w:rPr>
      </w:pPr>
    </w:p>
    <w:p w:rsidR="005A05DA" w:rsidRDefault="005A05DA" w:rsidP="00420C09">
      <w:pPr>
        <w:pStyle w:val="NormalWeb"/>
        <w:spacing w:after="0" w:afterAutospacing="0" w:line="276" w:lineRule="auto"/>
        <w:jc w:val="both"/>
        <w:rPr>
          <w:rFonts w:ascii="Arial" w:hAnsi="Arial" w:cs="Arial"/>
          <w:szCs w:val="22"/>
        </w:rPr>
      </w:pPr>
    </w:p>
    <w:p w:rsidR="0091311D" w:rsidRDefault="0091311D" w:rsidP="00420C09">
      <w:pPr>
        <w:pStyle w:val="NormalWeb"/>
        <w:spacing w:after="0" w:afterAutospacing="0" w:line="276" w:lineRule="auto"/>
        <w:jc w:val="both"/>
        <w:rPr>
          <w:rFonts w:ascii="Arial" w:hAnsi="Arial" w:cs="Arial"/>
          <w:szCs w:val="22"/>
        </w:rPr>
      </w:pPr>
    </w:p>
    <w:p w:rsidR="0091311D" w:rsidRPr="0091311D" w:rsidRDefault="0091311D" w:rsidP="0091311D"/>
    <w:p w:rsidR="00996777" w:rsidRPr="0091311D" w:rsidRDefault="00996777" w:rsidP="0091311D">
      <w:pPr>
        <w:tabs>
          <w:tab w:val="left" w:pos="9660"/>
        </w:tabs>
      </w:pPr>
    </w:p>
    <w:sectPr w:rsidR="00996777" w:rsidRPr="0091311D" w:rsidSect="00634F5D">
      <w:footerReference w:type="default" r:id="rId10"/>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39" w:rsidRDefault="00864239" w:rsidP="00572EAE">
      <w:pPr>
        <w:spacing w:after="0"/>
      </w:pPr>
      <w:r>
        <w:separator/>
      </w:r>
    </w:p>
  </w:endnote>
  <w:endnote w:type="continuationSeparator" w:id="0">
    <w:p w:rsidR="00864239" w:rsidRDefault="0086423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A5" w:rsidRPr="006F7AAC" w:rsidRDefault="00420C09" w:rsidP="007D5FE6">
    <w:pPr>
      <w:pStyle w:val="Footer"/>
      <w:jc w:val="right"/>
      <w:rPr>
        <w:rFonts w:cs="Arial"/>
        <w:sz w:val="20"/>
        <w:szCs w:val="20"/>
      </w:rPr>
    </w:pPr>
    <w:r>
      <w:rPr>
        <w:rFonts w:cs="Arial"/>
        <w:sz w:val="20"/>
        <w:szCs w:val="20"/>
      </w:rPr>
      <w:t>Emergency evacuation procedure</w:t>
    </w:r>
    <w:r w:rsidR="003867A5">
      <w:rPr>
        <w:rFonts w:cs="Arial"/>
        <w:sz w:val="20"/>
        <w:szCs w:val="20"/>
      </w:rPr>
      <w:t xml:space="preserve"> </w:t>
    </w:r>
    <w:r w:rsidR="00ED3499">
      <w:rPr>
        <w:rFonts w:cs="Arial"/>
        <w:sz w:val="20"/>
        <w:szCs w:val="20"/>
      </w:rPr>
      <w:t>20</w:t>
    </w:r>
    <w:r w:rsidR="009763BE">
      <w:rPr>
        <w:rFonts w:cs="Arial"/>
        <w:sz w:val="20"/>
        <w:szCs w:val="20"/>
      </w:rPr>
      <w:t>24</w:t>
    </w:r>
  </w:p>
  <w:p w:rsidR="003867A5" w:rsidRPr="00BE1447" w:rsidRDefault="003867A5" w:rsidP="00BE144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39" w:rsidRDefault="00864239" w:rsidP="00572EAE">
      <w:pPr>
        <w:spacing w:after="0"/>
      </w:pPr>
      <w:r>
        <w:separator/>
      </w:r>
    </w:p>
  </w:footnote>
  <w:footnote w:type="continuationSeparator" w:id="0">
    <w:p w:rsidR="00864239" w:rsidRDefault="0086423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05A8"/>
    <w:multiLevelType w:val="hybridMultilevel"/>
    <w:tmpl w:val="4A844088"/>
    <w:lvl w:ilvl="0" w:tplc="CC7AEB86">
      <w:start w:val="1"/>
      <w:numFmt w:val="decimal"/>
      <w:lvlText w:val="%1."/>
      <w:lvlJc w:val="left"/>
      <w:pPr>
        <w:ind w:left="720" w:hanging="360"/>
      </w:pPr>
      <w:rPr>
        <w:rFonts w:hint="default"/>
        <w:color w:val="0000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60ECA"/>
    <w:multiLevelType w:val="hybridMultilevel"/>
    <w:tmpl w:val="20FE0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7B1B"/>
    <w:multiLevelType w:val="hybridMultilevel"/>
    <w:tmpl w:val="0AA6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74337"/>
    <w:multiLevelType w:val="hybridMultilevel"/>
    <w:tmpl w:val="9750540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F595D"/>
    <w:multiLevelType w:val="hybridMultilevel"/>
    <w:tmpl w:val="256C28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A1E91"/>
    <w:multiLevelType w:val="hybridMultilevel"/>
    <w:tmpl w:val="C414B9A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A134C"/>
    <w:multiLevelType w:val="hybridMultilevel"/>
    <w:tmpl w:val="8AAA1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918C5"/>
    <w:multiLevelType w:val="hybridMultilevel"/>
    <w:tmpl w:val="D414A17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D6BD3"/>
    <w:multiLevelType w:val="hybridMultilevel"/>
    <w:tmpl w:val="862A70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932A85"/>
    <w:multiLevelType w:val="hybridMultilevel"/>
    <w:tmpl w:val="C3006350"/>
    <w:lvl w:ilvl="0" w:tplc="0809000F">
      <w:start w:val="1"/>
      <w:numFmt w:val="decimal"/>
      <w:lvlText w:val="%1."/>
      <w:lvlJc w:val="left"/>
      <w:pPr>
        <w:ind w:left="720" w:hanging="360"/>
      </w:pPr>
      <w:rPr>
        <w:rFont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2"/>
  </w:num>
  <w:num w:numId="4">
    <w:abstractNumId w:val="19"/>
  </w:num>
  <w:num w:numId="5">
    <w:abstractNumId w:val="17"/>
  </w:num>
  <w:num w:numId="6">
    <w:abstractNumId w:val="25"/>
  </w:num>
  <w:num w:numId="7">
    <w:abstractNumId w:val="6"/>
  </w:num>
  <w:num w:numId="8">
    <w:abstractNumId w:val="0"/>
  </w:num>
  <w:num w:numId="9">
    <w:abstractNumId w:val="10"/>
  </w:num>
  <w:num w:numId="10">
    <w:abstractNumId w:val="24"/>
  </w:num>
  <w:num w:numId="11">
    <w:abstractNumId w:val="2"/>
  </w:num>
  <w:num w:numId="12">
    <w:abstractNumId w:val="14"/>
  </w:num>
  <w:num w:numId="13">
    <w:abstractNumId w:val="18"/>
  </w:num>
  <w:num w:numId="14">
    <w:abstractNumId w:val="9"/>
  </w:num>
  <w:num w:numId="15">
    <w:abstractNumId w:val="8"/>
  </w:num>
  <w:num w:numId="16">
    <w:abstractNumId w:val="5"/>
  </w:num>
  <w:num w:numId="17">
    <w:abstractNumId w:val="4"/>
  </w:num>
  <w:num w:numId="18">
    <w:abstractNumId w:val="7"/>
  </w:num>
  <w:num w:numId="19">
    <w:abstractNumId w:val="15"/>
  </w:num>
  <w:num w:numId="20">
    <w:abstractNumId w:val="21"/>
  </w:num>
  <w:num w:numId="21">
    <w:abstractNumId w:val="3"/>
  </w:num>
  <w:num w:numId="22">
    <w:abstractNumId w:val="13"/>
  </w:num>
  <w:num w:numId="23">
    <w:abstractNumId w:val="23"/>
  </w:num>
  <w:num w:numId="24">
    <w:abstractNumId w:val="1"/>
  </w:num>
  <w:num w:numId="25">
    <w:abstractNumId w:val="22"/>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BEE"/>
    <w:rsid w:val="00100BEF"/>
    <w:rsid w:val="00102D9F"/>
    <w:rsid w:val="00105BF2"/>
    <w:rsid w:val="00106B4D"/>
    <w:rsid w:val="00107872"/>
    <w:rsid w:val="00110208"/>
    <w:rsid w:val="00112F2A"/>
    <w:rsid w:val="00115458"/>
    <w:rsid w:val="0012483F"/>
    <w:rsid w:val="00124C73"/>
    <w:rsid w:val="001308B6"/>
    <w:rsid w:val="00131DD2"/>
    <w:rsid w:val="00132F0D"/>
    <w:rsid w:val="001345C8"/>
    <w:rsid w:val="00142BCC"/>
    <w:rsid w:val="0017460C"/>
    <w:rsid w:val="0017477E"/>
    <w:rsid w:val="00177D3E"/>
    <w:rsid w:val="00183428"/>
    <w:rsid w:val="00192C81"/>
    <w:rsid w:val="00196924"/>
    <w:rsid w:val="001973EE"/>
    <w:rsid w:val="001A47CE"/>
    <w:rsid w:val="001B0600"/>
    <w:rsid w:val="001B3F57"/>
    <w:rsid w:val="001B635E"/>
    <w:rsid w:val="001C12A2"/>
    <w:rsid w:val="001D3B5E"/>
    <w:rsid w:val="00203106"/>
    <w:rsid w:val="0021083F"/>
    <w:rsid w:val="00214318"/>
    <w:rsid w:val="00214CB1"/>
    <w:rsid w:val="002161E9"/>
    <w:rsid w:val="002258DB"/>
    <w:rsid w:val="0023628E"/>
    <w:rsid w:val="002378F9"/>
    <w:rsid w:val="002416DB"/>
    <w:rsid w:val="00250816"/>
    <w:rsid w:val="00252463"/>
    <w:rsid w:val="00256BAE"/>
    <w:rsid w:val="00257B62"/>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A2D"/>
    <w:rsid w:val="002E17BE"/>
    <w:rsid w:val="002E233C"/>
    <w:rsid w:val="002E23DD"/>
    <w:rsid w:val="002E61A2"/>
    <w:rsid w:val="002F1ADB"/>
    <w:rsid w:val="002F26D1"/>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4EB0"/>
    <w:rsid w:val="003A413B"/>
    <w:rsid w:val="003A55AC"/>
    <w:rsid w:val="003A68F6"/>
    <w:rsid w:val="003B4F45"/>
    <w:rsid w:val="003B5D37"/>
    <w:rsid w:val="003C1E94"/>
    <w:rsid w:val="003D78DD"/>
    <w:rsid w:val="003E1B12"/>
    <w:rsid w:val="003E5BF3"/>
    <w:rsid w:val="003E6C18"/>
    <w:rsid w:val="003F08A6"/>
    <w:rsid w:val="003F66FE"/>
    <w:rsid w:val="004172F8"/>
    <w:rsid w:val="00420C09"/>
    <w:rsid w:val="0042211B"/>
    <w:rsid w:val="004321D6"/>
    <w:rsid w:val="00432C92"/>
    <w:rsid w:val="004374FD"/>
    <w:rsid w:val="0044019E"/>
    <w:rsid w:val="00444C82"/>
    <w:rsid w:val="0045394B"/>
    <w:rsid w:val="00453A8A"/>
    <w:rsid w:val="00454711"/>
    <w:rsid w:val="00454A63"/>
    <w:rsid w:val="00456C91"/>
    <w:rsid w:val="00462274"/>
    <w:rsid w:val="004648BC"/>
    <w:rsid w:val="0047130F"/>
    <w:rsid w:val="00473D52"/>
    <w:rsid w:val="00495501"/>
    <w:rsid w:val="004A2E20"/>
    <w:rsid w:val="004A4C84"/>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5163A"/>
    <w:rsid w:val="00556982"/>
    <w:rsid w:val="00572EAE"/>
    <w:rsid w:val="00582AFE"/>
    <w:rsid w:val="00582D3B"/>
    <w:rsid w:val="005841AC"/>
    <w:rsid w:val="00593102"/>
    <w:rsid w:val="00593745"/>
    <w:rsid w:val="00595C4E"/>
    <w:rsid w:val="005A05DA"/>
    <w:rsid w:val="005A1F33"/>
    <w:rsid w:val="005B411E"/>
    <w:rsid w:val="005B5E26"/>
    <w:rsid w:val="005D100D"/>
    <w:rsid w:val="005D59B7"/>
    <w:rsid w:val="005D5F4E"/>
    <w:rsid w:val="005E533D"/>
    <w:rsid w:val="005F053F"/>
    <w:rsid w:val="0060259F"/>
    <w:rsid w:val="0060571B"/>
    <w:rsid w:val="00607DB3"/>
    <w:rsid w:val="006102D5"/>
    <w:rsid w:val="00610C2A"/>
    <w:rsid w:val="00611B9A"/>
    <w:rsid w:val="00624F8F"/>
    <w:rsid w:val="00625652"/>
    <w:rsid w:val="00633272"/>
    <w:rsid w:val="0063364B"/>
    <w:rsid w:val="0063471E"/>
    <w:rsid w:val="00634F5D"/>
    <w:rsid w:val="00640147"/>
    <w:rsid w:val="006427D8"/>
    <w:rsid w:val="0064770E"/>
    <w:rsid w:val="00654BCB"/>
    <w:rsid w:val="00675227"/>
    <w:rsid w:val="00675E88"/>
    <w:rsid w:val="00680AD4"/>
    <w:rsid w:val="00682C3D"/>
    <w:rsid w:val="0068481A"/>
    <w:rsid w:val="00694417"/>
    <w:rsid w:val="006968D9"/>
    <w:rsid w:val="006A3D22"/>
    <w:rsid w:val="006B0B3F"/>
    <w:rsid w:val="006D281C"/>
    <w:rsid w:val="006D562D"/>
    <w:rsid w:val="006D78ED"/>
    <w:rsid w:val="006E48DE"/>
    <w:rsid w:val="006F43B9"/>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9528C"/>
    <w:rsid w:val="007976BE"/>
    <w:rsid w:val="007A4032"/>
    <w:rsid w:val="007A6098"/>
    <w:rsid w:val="007A64E4"/>
    <w:rsid w:val="007B7176"/>
    <w:rsid w:val="007C2873"/>
    <w:rsid w:val="007C50C2"/>
    <w:rsid w:val="007C6EFE"/>
    <w:rsid w:val="007D5FE6"/>
    <w:rsid w:val="007E1AC6"/>
    <w:rsid w:val="007E57A3"/>
    <w:rsid w:val="007F0F3B"/>
    <w:rsid w:val="007F2720"/>
    <w:rsid w:val="007F54A9"/>
    <w:rsid w:val="0080101D"/>
    <w:rsid w:val="00802AFC"/>
    <w:rsid w:val="0080429F"/>
    <w:rsid w:val="0081496A"/>
    <w:rsid w:val="00816759"/>
    <w:rsid w:val="00821D2B"/>
    <w:rsid w:val="00825CE7"/>
    <w:rsid w:val="008309AE"/>
    <w:rsid w:val="00832A57"/>
    <w:rsid w:val="00834274"/>
    <w:rsid w:val="00835836"/>
    <w:rsid w:val="008379D7"/>
    <w:rsid w:val="008478AB"/>
    <w:rsid w:val="00851803"/>
    <w:rsid w:val="008621C8"/>
    <w:rsid w:val="00864239"/>
    <w:rsid w:val="00870927"/>
    <w:rsid w:val="00871068"/>
    <w:rsid w:val="00871DF0"/>
    <w:rsid w:val="00872191"/>
    <w:rsid w:val="00876C7D"/>
    <w:rsid w:val="00886454"/>
    <w:rsid w:val="00887368"/>
    <w:rsid w:val="008904DF"/>
    <w:rsid w:val="00895981"/>
    <w:rsid w:val="008A01A9"/>
    <w:rsid w:val="008A0E2E"/>
    <w:rsid w:val="008A39CF"/>
    <w:rsid w:val="008A53B9"/>
    <w:rsid w:val="008B718E"/>
    <w:rsid w:val="008C002B"/>
    <w:rsid w:val="008C149D"/>
    <w:rsid w:val="008D2D08"/>
    <w:rsid w:val="008D5903"/>
    <w:rsid w:val="008F5767"/>
    <w:rsid w:val="00902B30"/>
    <w:rsid w:val="0090679C"/>
    <w:rsid w:val="00912735"/>
    <w:rsid w:val="0091311D"/>
    <w:rsid w:val="0091365A"/>
    <w:rsid w:val="00920615"/>
    <w:rsid w:val="009235DF"/>
    <w:rsid w:val="009344CA"/>
    <w:rsid w:val="009372CC"/>
    <w:rsid w:val="00937C37"/>
    <w:rsid w:val="009405D5"/>
    <w:rsid w:val="00941B6F"/>
    <w:rsid w:val="00945A6A"/>
    <w:rsid w:val="009532B8"/>
    <w:rsid w:val="009576A1"/>
    <w:rsid w:val="00960671"/>
    <w:rsid w:val="0096107E"/>
    <w:rsid w:val="00961EA6"/>
    <w:rsid w:val="00972787"/>
    <w:rsid w:val="009739C1"/>
    <w:rsid w:val="00974A85"/>
    <w:rsid w:val="009763BE"/>
    <w:rsid w:val="009835D2"/>
    <w:rsid w:val="00986277"/>
    <w:rsid w:val="009959DE"/>
    <w:rsid w:val="00996777"/>
    <w:rsid w:val="009A3616"/>
    <w:rsid w:val="009A4270"/>
    <w:rsid w:val="009B0929"/>
    <w:rsid w:val="009B330D"/>
    <w:rsid w:val="009B5963"/>
    <w:rsid w:val="009B688B"/>
    <w:rsid w:val="009C2F93"/>
    <w:rsid w:val="009C7245"/>
    <w:rsid w:val="009C7C8D"/>
    <w:rsid w:val="009D11A2"/>
    <w:rsid w:val="009D77E1"/>
    <w:rsid w:val="009F0C0D"/>
    <w:rsid w:val="009F17AE"/>
    <w:rsid w:val="009F2812"/>
    <w:rsid w:val="009F3E7A"/>
    <w:rsid w:val="009F5781"/>
    <w:rsid w:val="009F605A"/>
    <w:rsid w:val="00A045AE"/>
    <w:rsid w:val="00A11D98"/>
    <w:rsid w:val="00A159A6"/>
    <w:rsid w:val="00A200BD"/>
    <w:rsid w:val="00A35C57"/>
    <w:rsid w:val="00A40743"/>
    <w:rsid w:val="00A41D84"/>
    <w:rsid w:val="00A43A7E"/>
    <w:rsid w:val="00A44180"/>
    <w:rsid w:val="00A4455C"/>
    <w:rsid w:val="00A45FED"/>
    <w:rsid w:val="00A5332D"/>
    <w:rsid w:val="00A614F0"/>
    <w:rsid w:val="00A618A8"/>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23747"/>
    <w:rsid w:val="00B3289C"/>
    <w:rsid w:val="00B42A04"/>
    <w:rsid w:val="00B519F1"/>
    <w:rsid w:val="00B56240"/>
    <w:rsid w:val="00B57CB5"/>
    <w:rsid w:val="00B602F8"/>
    <w:rsid w:val="00B61DC9"/>
    <w:rsid w:val="00B76937"/>
    <w:rsid w:val="00B86DC5"/>
    <w:rsid w:val="00B97D2A"/>
    <w:rsid w:val="00BA25D3"/>
    <w:rsid w:val="00BA2FC0"/>
    <w:rsid w:val="00BA39A7"/>
    <w:rsid w:val="00BB16A6"/>
    <w:rsid w:val="00BB17C6"/>
    <w:rsid w:val="00BB5D14"/>
    <w:rsid w:val="00BB5D87"/>
    <w:rsid w:val="00BC1F2D"/>
    <w:rsid w:val="00BC2365"/>
    <w:rsid w:val="00BC7DFF"/>
    <w:rsid w:val="00BD2E5E"/>
    <w:rsid w:val="00BD3B0D"/>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75192"/>
    <w:rsid w:val="00C76227"/>
    <w:rsid w:val="00C818C7"/>
    <w:rsid w:val="00C8290A"/>
    <w:rsid w:val="00C87BA4"/>
    <w:rsid w:val="00C91124"/>
    <w:rsid w:val="00C92866"/>
    <w:rsid w:val="00C94BC4"/>
    <w:rsid w:val="00CD2A41"/>
    <w:rsid w:val="00CE5DFF"/>
    <w:rsid w:val="00CE6EDA"/>
    <w:rsid w:val="00CF1E3F"/>
    <w:rsid w:val="00CF3ABE"/>
    <w:rsid w:val="00CF4039"/>
    <w:rsid w:val="00CF5B27"/>
    <w:rsid w:val="00D004DA"/>
    <w:rsid w:val="00D03C48"/>
    <w:rsid w:val="00D13584"/>
    <w:rsid w:val="00D15D3A"/>
    <w:rsid w:val="00D22AD4"/>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C2057"/>
    <w:rsid w:val="00DD5196"/>
    <w:rsid w:val="00DE35D5"/>
    <w:rsid w:val="00DE383B"/>
    <w:rsid w:val="00DE4E3F"/>
    <w:rsid w:val="00E02FDF"/>
    <w:rsid w:val="00E11746"/>
    <w:rsid w:val="00E12AE9"/>
    <w:rsid w:val="00E1788A"/>
    <w:rsid w:val="00E2039D"/>
    <w:rsid w:val="00E2550A"/>
    <w:rsid w:val="00E27453"/>
    <w:rsid w:val="00E348CE"/>
    <w:rsid w:val="00E3551D"/>
    <w:rsid w:val="00E36298"/>
    <w:rsid w:val="00E37FE2"/>
    <w:rsid w:val="00E4768A"/>
    <w:rsid w:val="00E506C1"/>
    <w:rsid w:val="00E5549E"/>
    <w:rsid w:val="00E65AC7"/>
    <w:rsid w:val="00E705D0"/>
    <w:rsid w:val="00E7358D"/>
    <w:rsid w:val="00E73719"/>
    <w:rsid w:val="00E74270"/>
    <w:rsid w:val="00E77F5A"/>
    <w:rsid w:val="00E863AB"/>
    <w:rsid w:val="00E959C9"/>
    <w:rsid w:val="00E97855"/>
    <w:rsid w:val="00E97BBD"/>
    <w:rsid w:val="00EA71E3"/>
    <w:rsid w:val="00EB0DE1"/>
    <w:rsid w:val="00EB4737"/>
    <w:rsid w:val="00EB66BA"/>
    <w:rsid w:val="00EC4A87"/>
    <w:rsid w:val="00EC64D4"/>
    <w:rsid w:val="00EC6A2A"/>
    <w:rsid w:val="00ED0856"/>
    <w:rsid w:val="00ED3499"/>
    <w:rsid w:val="00EE6700"/>
    <w:rsid w:val="00EE7787"/>
    <w:rsid w:val="00EF0C58"/>
    <w:rsid w:val="00EF216B"/>
    <w:rsid w:val="00EF715B"/>
    <w:rsid w:val="00F0220C"/>
    <w:rsid w:val="00F05A8D"/>
    <w:rsid w:val="00F05E23"/>
    <w:rsid w:val="00F07CC2"/>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1A20"/>
    <w:rsid w:val="00FB6EA3"/>
    <w:rsid w:val="00FC43D9"/>
    <w:rsid w:val="00FD31F2"/>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D0F0D"/>
  <w15:docId w15:val="{ED3AADA1-E07E-449D-9723-A9DE453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Strong">
    <w:name w:val="Strong"/>
    <w:basedOn w:val="DefaultParagraphFont"/>
    <w:uiPriority w:val="22"/>
    <w:qFormat/>
    <w:rsid w:val="0020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9577">
      <w:bodyDiv w:val="1"/>
      <w:marLeft w:val="0"/>
      <w:marRight w:val="0"/>
      <w:marTop w:val="0"/>
      <w:marBottom w:val="0"/>
      <w:divBdr>
        <w:top w:val="none" w:sz="0" w:space="0" w:color="auto"/>
        <w:left w:val="none" w:sz="0" w:space="0" w:color="auto"/>
        <w:bottom w:val="none" w:sz="0" w:space="0" w:color="auto"/>
        <w:right w:val="none" w:sz="0" w:space="0" w:color="auto"/>
      </w:divBdr>
      <w:divsChild>
        <w:div w:id="819687820">
          <w:marLeft w:val="0"/>
          <w:marRight w:val="0"/>
          <w:marTop w:val="0"/>
          <w:marBottom w:val="0"/>
          <w:divBdr>
            <w:top w:val="none" w:sz="0" w:space="0" w:color="auto"/>
            <w:left w:val="none" w:sz="0" w:space="0" w:color="auto"/>
            <w:bottom w:val="none" w:sz="0" w:space="0" w:color="auto"/>
            <w:right w:val="none" w:sz="0" w:space="0" w:color="auto"/>
          </w:divBdr>
          <w:divsChild>
            <w:div w:id="1479881322">
              <w:marLeft w:val="0"/>
              <w:marRight w:val="0"/>
              <w:marTop w:val="100"/>
              <w:marBottom w:val="100"/>
              <w:divBdr>
                <w:top w:val="none" w:sz="0" w:space="0" w:color="auto"/>
                <w:left w:val="none" w:sz="0" w:space="0" w:color="auto"/>
                <w:bottom w:val="none" w:sz="0" w:space="0" w:color="auto"/>
                <w:right w:val="none" w:sz="0" w:space="0" w:color="auto"/>
              </w:divBdr>
              <w:divsChild>
                <w:div w:id="1435054246">
                  <w:marLeft w:val="0"/>
                  <w:marRight w:val="0"/>
                  <w:marTop w:val="0"/>
                  <w:marBottom w:val="0"/>
                  <w:divBdr>
                    <w:top w:val="none" w:sz="0" w:space="0" w:color="auto"/>
                    <w:left w:val="none" w:sz="0" w:space="0" w:color="auto"/>
                    <w:bottom w:val="none" w:sz="0" w:space="0" w:color="auto"/>
                    <w:right w:val="none" w:sz="0" w:space="0" w:color="auto"/>
                  </w:divBdr>
                  <w:divsChild>
                    <w:div w:id="1741904604">
                      <w:marLeft w:val="0"/>
                      <w:marRight w:val="0"/>
                      <w:marTop w:val="0"/>
                      <w:marBottom w:val="0"/>
                      <w:divBdr>
                        <w:top w:val="none" w:sz="0" w:space="0" w:color="auto"/>
                        <w:left w:val="none" w:sz="0" w:space="0" w:color="auto"/>
                        <w:bottom w:val="none" w:sz="0" w:space="0" w:color="auto"/>
                        <w:right w:val="none" w:sz="0" w:space="0" w:color="auto"/>
                      </w:divBdr>
                      <w:divsChild>
                        <w:div w:id="1573201151">
                          <w:marLeft w:val="0"/>
                          <w:marRight w:val="0"/>
                          <w:marTop w:val="0"/>
                          <w:marBottom w:val="0"/>
                          <w:divBdr>
                            <w:top w:val="none" w:sz="0" w:space="0" w:color="auto"/>
                            <w:left w:val="none" w:sz="0" w:space="0" w:color="auto"/>
                            <w:bottom w:val="none" w:sz="0" w:space="0" w:color="auto"/>
                            <w:right w:val="none" w:sz="0" w:space="0" w:color="auto"/>
                          </w:divBdr>
                          <w:divsChild>
                            <w:div w:id="1458790806">
                              <w:marLeft w:val="0"/>
                              <w:marRight w:val="0"/>
                              <w:marTop w:val="0"/>
                              <w:marBottom w:val="180"/>
                              <w:divBdr>
                                <w:top w:val="none" w:sz="0" w:space="0" w:color="auto"/>
                                <w:left w:val="none" w:sz="0" w:space="0" w:color="auto"/>
                                <w:bottom w:val="none" w:sz="0" w:space="0" w:color="auto"/>
                                <w:right w:val="none" w:sz="0" w:space="0" w:color="auto"/>
                              </w:divBdr>
                              <w:divsChild>
                                <w:div w:id="1781685003">
                                  <w:marLeft w:val="0"/>
                                  <w:marRight w:val="0"/>
                                  <w:marTop w:val="0"/>
                                  <w:marBottom w:val="0"/>
                                  <w:divBdr>
                                    <w:top w:val="none" w:sz="0" w:space="0" w:color="auto"/>
                                    <w:left w:val="none" w:sz="0" w:space="0" w:color="auto"/>
                                    <w:bottom w:val="none" w:sz="0" w:space="0" w:color="auto"/>
                                    <w:right w:val="none" w:sz="0" w:space="0" w:color="auto"/>
                                  </w:divBdr>
                                  <w:divsChild>
                                    <w:div w:id="1584147522">
                                      <w:marLeft w:val="0"/>
                                      <w:marRight w:val="0"/>
                                      <w:marTop w:val="0"/>
                                      <w:marBottom w:val="0"/>
                                      <w:divBdr>
                                        <w:top w:val="none" w:sz="0" w:space="0" w:color="auto"/>
                                        <w:left w:val="none" w:sz="0" w:space="0" w:color="auto"/>
                                        <w:bottom w:val="none" w:sz="0" w:space="0" w:color="auto"/>
                                        <w:right w:val="none" w:sz="0" w:space="0" w:color="auto"/>
                                      </w:divBdr>
                                      <w:divsChild>
                                        <w:div w:id="436025277">
                                          <w:marLeft w:val="0"/>
                                          <w:marRight w:val="0"/>
                                          <w:marTop w:val="0"/>
                                          <w:marBottom w:val="0"/>
                                          <w:divBdr>
                                            <w:top w:val="none" w:sz="0" w:space="0" w:color="auto"/>
                                            <w:left w:val="none" w:sz="0" w:space="0" w:color="auto"/>
                                            <w:bottom w:val="none" w:sz="0" w:space="0" w:color="auto"/>
                                            <w:right w:val="none" w:sz="0" w:space="0" w:color="auto"/>
                                          </w:divBdr>
                                          <w:divsChild>
                                            <w:div w:id="568421684">
                                              <w:marLeft w:val="0"/>
                                              <w:marRight w:val="0"/>
                                              <w:marTop w:val="0"/>
                                              <w:marBottom w:val="0"/>
                                              <w:divBdr>
                                                <w:top w:val="none" w:sz="0" w:space="0" w:color="auto"/>
                                                <w:left w:val="none" w:sz="0" w:space="0" w:color="auto"/>
                                                <w:bottom w:val="none" w:sz="0" w:space="0" w:color="auto"/>
                                                <w:right w:val="none" w:sz="0" w:space="0" w:color="auto"/>
                                              </w:divBdr>
                                              <w:divsChild>
                                                <w:div w:id="1050689661">
                                                  <w:marLeft w:val="0"/>
                                                  <w:marRight w:val="0"/>
                                                  <w:marTop w:val="0"/>
                                                  <w:marBottom w:val="0"/>
                                                  <w:divBdr>
                                                    <w:top w:val="none" w:sz="0" w:space="0" w:color="auto"/>
                                                    <w:left w:val="none" w:sz="0" w:space="0" w:color="auto"/>
                                                    <w:bottom w:val="none" w:sz="0" w:space="0" w:color="auto"/>
                                                    <w:right w:val="none" w:sz="0" w:space="0" w:color="auto"/>
                                                  </w:divBdr>
                                                  <w:divsChild>
                                                    <w:div w:id="1177961425">
                                                      <w:marLeft w:val="0"/>
                                                      <w:marRight w:val="0"/>
                                                      <w:marTop w:val="0"/>
                                                      <w:marBottom w:val="0"/>
                                                      <w:divBdr>
                                                        <w:top w:val="none" w:sz="0" w:space="0" w:color="auto"/>
                                                        <w:left w:val="none" w:sz="0" w:space="0" w:color="auto"/>
                                                        <w:bottom w:val="none" w:sz="0" w:space="0" w:color="auto"/>
                                                        <w:right w:val="none" w:sz="0" w:space="0" w:color="auto"/>
                                                      </w:divBdr>
                                                      <w:divsChild>
                                                        <w:div w:id="1841382376">
                                                          <w:marLeft w:val="0"/>
                                                          <w:marRight w:val="0"/>
                                                          <w:marTop w:val="0"/>
                                                          <w:marBottom w:val="0"/>
                                                          <w:divBdr>
                                                            <w:top w:val="none" w:sz="0" w:space="0" w:color="auto"/>
                                                            <w:left w:val="none" w:sz="0" w:space="0" w:color="auto"/>
                                                            <w:bottom w:val="none" w:sz="0" w:space="0" w:color="auto"/>
                                                            <w:right w:val="none" w:sz="0" w:space="0" w:color="auto"/>
                                                          </w:divBdr>
                                                          <w:divsChild>
                                                            <w:div w:id="1388143816">
                                                              <w:marLeft w:val="0"/>
                                                              <w:marRight w:val="0"/>
                                                              <w:marTop w:val="0"/>
                                                              <w:marBottom w:val="0"/>
                                                              <w:divBdr>
                                                                <w:top w:val="none" w:sz="0" w:space="0" w:color="auto"/>
                                                                <w:left w:val="none" w:sz="0" w:space="0" w:color="auto"/>
                                                                <w:bottom w:val="none" w:sz="0" w:space="0" w:color="auto"/>
                                                                <w:right w:val="none" w:sz="0" w:space="0" w:color="auto"/>
                                                              </w:divBdr>
                                                              <w:divsChild>
                                                                <w:div w:id="227040451">
                                                                  <w:marLeft w:val="0"/>
                                                                  <w:marRight w:val="0"/>
                                                                  <w:marTop w:val="0"/>
                                                                  <w:marBottom w:val="0"/>
                                                                  <w:divBdr>
                                                                    <w:top w:val="none" w:sz="0" w:space="0" w:color="auto"/>
                                                                    <w:left w:val="none" w:sz="0" w:space="0" w:color="auto"/>
                                                                    <w:bottom w:val="none" w:sz="0" w:space="0" w:color="auto"/>
                                                                    <w:right w:val="none" w:sz="0" w:space="0" w:color="auto"/>
                                                                  </w:divBdr>
                                                                  <w:divsChild>
                                                                    <w:div w:id="415327499">
                                                                      <w:marLeft w:val="0"/>
                                                                      <w:marRight w:val="0"/>
                                                                      <w:marTop w:val="0"/>
                                                                      <w:marBottom w:val="0"/>
                                                                      <w:divBdr>
                                                                        <w:top w:val="none" w:sz="0" w:space="0" w:color="auto"/>
                                                                        <w:left w:val="none" w:sz="0" w:space="0" w:color="auto"/>
                                                                        <w:bottom w:val="none" w:sz="0" w:space="0" w:color="auto"/>
                                                                        <w:right w:val="none" w:sz="0" w:space="0" w:color="auto"/>
                                                                      </w:divBdr>
                                                                      <w:divsChild>
                                                                        <w:div w:id="349375146">
                                                                          <w:marLeft w:val="0"/>
                                                                          <w:marRight w:val="0"/>
                                                                          <w:marTop w:val="0"/>
                                                                          <w:marBottom w:val="0"/>
                                                                          <w:divBdr>
                                                                            <w:top w:val="none" w:sz="0" w:space="0" w:color="auto"/>
                                                                            <w:left w:val="none" w:sz="0" w:space="0" w:color="auto"/>
                                                                            <w:bottom w:val="none" w:sz="0" w:space="0" w:color="auto"/>
                                                                            <w:right w:val="none" w:sz="0" w:space="0" w:color="auto"/>
                                                                          </w:divBdr>
                                                                          <w:divsChild>
                                                                            <w:div w:id="16279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CC9492-07A4-4859-A38D-C2A1945D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Emergency evacuation procedure</vt:lpstr>
    </vt:vector>
  </TitlesOfParts>
  <Company>Institute of Education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procedure</dc:title>
  <dc:subject>This policy is reviewed annually to ensure compliance with current regulations</dc:subject>
  <dc:creator>localuser</dc:creator>
  <cp:lastModifiedBy>STMELIJ</cp:lastModifiedBy>
  <cp:revision>12</cp:revision>
  <cp:lastPrinted>2024-04-22T08:48:00Z</cp:lastPrinted>
  <dcterms:created xsi:type="dcterms:W3CDTF">2015-11-27T12:41:00Z</dcterms:created>
  <dcterms:modified xsi:type="dcterms:W3CDTF">2024-04-22T08:48:00Z</dcterms:modified>
</cp:coreProperties>
</file>