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rPr>
          <w:rFonts w:ascii="TTE30C2730t00" w:hAnsi="TTE30C2730t00" w:cs="TTE30C2730t00"/>
          <w:b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TTE30C2730t00" w:hAnsi="TTE30C2730t00" w:cs="TTE30C2730t00"/>
          <w:b/>
          <w:sz w:val="20"/>
          <w:szCs w:val="20"/>
        </w:rPr>
      </w:pPr>
      <w:r>
        <w:rPr>
          <w:rFonts w:ascii="TTE30C2730t00" w:hAnsi="TTE30C2730t00" w:cs="TTE30C2730t00"/>
          <w:b/>
          <w:sz w:val="20"/>
          <w:szCs w:val="20"/>
        </w:rPr>
        <w:t>EQUALITY OBJECTIVES 2020 – 2021</w:t>
      </w:r>
    </w:p>
    <w:p>
      <w:pPr>
        <w:autoSpaceDE w:val="0"/>
        <w:autoSpaceDN w:val="0"/>
        <w:adjustRightInd w:val="0"/>
        <w:spacing w:after="0" w:line="240" w:lineRule="auto"/>
        <w:rPr>
          <w:rFonts w:ascii="TTE30C2730t00" w:hAnsi="TTE30C2730t00" w:cs="TTE30C2730t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4"/>
        <w:gridCol w:w="2398"/>
        <w:gridCol w:w="1804"/>
        <w:gridCol w:w="1803"/>
        <w:gridCol w:w="1523"/>
        <w:gridCol w:w="1733"/>
        <w:gridCol w:w="1674"/>
        <w:gridCol w:w="1486"/>
        <w:gridCol w:w="1483"/>
      </w:tblGrid>
      <w:tr>
        <w:tc>
          <w:tcPr>
            <w:tcW w:w="482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Link to Public Sector Equality Duty</w:t>
            </w:r>
          </w:p>
        </w:tc>
        <w:tc>
          <w:tcPr>
            <w:tcW w:w="779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Protected Characteristic</w:t>
            </w:r>
          </w:p>
        </w:tc>
        <w:tc>
          <w:tcPr>
            <w:tcW w:w="586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Aim</w:t>
            </w:r>
          </w:p>
        </w:tc>
        <w:tc>
          <w:tcPr>
            <w:tcW w:w="586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Objective</w:t>
            </w:r>
          </w:p>
        </w:tc>
        <w:tc>
          <w:tcPr>
            <w:tcW w:w="495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Target Groups</w:t>
            </w:r>
          </w:p>
        </w:tc>
        <w:tc>
          <w:tcPr>
            <w:tcW w:w="56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Action</w:t>
            </w:r>
          </w:p>
        </w:tc>
        <w:tc>
          <w:tcPr>
            <w:tcW w:w="544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Responsibility</w:t>
            </w:r>
          </w:p>
        </w:tc>
        <w:tc>
          <w:tcPr>
            <w:tcW w:w="48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Dates from and to</w:t>
            </w:r>
          </w:p>
        </w:tc>
        <w:tc>
          <w:tcPr>
            <w:tcW w:w="482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Milestones \ Review \ Progress:</w:t>
            </w:r>
          </w:p>
        </w:tc>
      </w:tr>
      <w:tr>
        <w:tc>
          <w:tcPr>
            <w:tcW w:w="482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 aims of duty</w:t>
            </w:r>
          </w:p>
        </w:tc>
        <w:tc>
          <w:tcPr>
            <w:tcW w:w="779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protected characteristics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Improving visual environment around the school to reflect positive attitudes</w:t>
            </w: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 aim to provide a range of visual materials which challenge stereotypes and promote positive attitudes to difference around the school.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 will look to create an improved range of visual materials to celebrate equality, diversity and tolerance. </w:t>
            </w:r>
          </w:p>
        </w:tc>
        <w:tc>
          <w:tcPr>
            <w:tcW w:w="495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BAME, marginalised and vulnerable students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3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Increased range of art work on display from ethnic influences.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Ensure that PSHE and Citizenship resource poster material reflects ethnicity and diversity.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Purchase further resources for classroom and corridor display.</w:t>
            </w:r>
          </w:p>
        </w:tc>
        <w:tc>
          <w:tcPr>
            <w:tcW w:w="544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SLT Monitoring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Staff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2020 – July 2021</w:t>
            </w:r>
          </w:p>
        </w:tc>
        <w:tc>
          <w:tcPr>
            <w:tcW w:w="482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Review</w:t>
            </w:r>
          </w:p>
        </w:tc>
      </w:tr>
      <w:tr>
        <w:tc>
          <w:tcPr>
            <w:tcW w:w="482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Eliminate unlawful discrimination, harassment and victimisation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Sexual Orientation/Race/Gender identity/Disability/Religion or belief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prevent and respond to all hate incidents and prejudiced based bullying 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Students feel safer as reported in safer schools survey as feel incidents will be dealt with.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Increased staff confidence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BehaviourWatch reporting for anti-social behaviour and hate incident reporting to improve accuracy and increase reporting rates. </w:t>
            </w:r>
          </w:p>
        </w:tc>
        <w:tc>
          <w:tcPr>
            <w:tcW w:w="495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Whole school and specifically BAME /LBGTQ/SEND pupils/students or those from a Faith background</w:t>
            </w:r>
          </w:p>
        </w:tc>
        <w:tc>
          <w:tcPr>
            <w:tcW w:w="56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review and update existing policies and practice relating to bullying (Opportunity to carry out EQIA).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Access staff training.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Ensure continuing professional development for staff to develop skills in identifying and challenging homophobia and transphobia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Promotion of BW hate incident </w:t>
            </w:r>
            <w:r>
              <w:rPr>
                <w:rFonts w:cstheme="minorHAnsi"/>
                <w:sz w:val="18"/>
                <w:szCs w:val="18"/>
              </w:rPr>
              <w:lastRenderedPageBreak/>
              <w:t>recording to staff and students.</w:t>
            </w:r>
          </w:p>
        </w:tc>
        <w:tc>
          <w:tcPr>
            <w:tcW w:w="544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SLT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DHT Pastoral Care</w:t>
            </w:r>
          </w:p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Anti-bullying lead</w:t>
            </w:r>
          </w:p>
        </w:tc>
        <w:tc>
          <w:tcPr>
            <w:tcW w:w="48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2020 – July 2021</w:t>
            </w:r>
          </w:p>
        </w:tc>
        <w:tc>
          <w:tcPr>
            <w:tcW w:w="482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Review</w:t>
            </w:r>
          </w:p>
        </w:tc>
      </w:tr>
      <w:tr>
        <w:tc>
          <w:tcPr>
            <w:tcW w:w="482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Advance equality of opportunity </w:t>
            </w:r>
          </w:p>
        </w:tc>
        <w:tc>
          <w:tcPr>
            <w:tcW w:w="779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Sex </w:t>
            </w: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promote opportunities for boys and girls to learn more about career opportunities which challenge gender stereotyping </w:t>
            </w: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Positive changes in around Work Experience, Year Nine Options and Year Eleven Options preparation </w:t>
            </w:r>
          </w:p>
        </w:tc>
        <w:tc>
          <w:tcPr>
            <w:tcW w:w="495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Year 9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Year 10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Year 11 </w:t>
            </w:r>
          </w:p>
        </w:tc>
        <w:tc>
          <w:tcPr>
            <w:tcW w:w="563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PSHE activities and assemblies that allow students to explore gender stereotyping in careers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Employ Tip of the Iceberg Theatre in Education team to provide bespoke PSHE learning opportunities for Y7 – Sixth Form.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ensure that options process meets the needs of both boys and girls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Enhance students’ awareness of employment opportunities and pathways via Careers Days, Employer Breakfast Meetings, Careers Carousels, Mock Interview Days, Site Visits, 14 – 156 College Programme, Work Shadowing &amp; Extended Work Experience.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Head of Careers Education 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SLT</w:t>
            </w:r>
          </w:p>
        </w:tc>
        <w:tc>
          <w:tcPr>
            <w:tcW w:w="48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2020 – July 2021</w:t>
            </w:r>
          </w:p>
        </w:tc>
        <w:tc>
          <w:tcPr>
            <w:tcW w:w="482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Review</w:t>
            </w:r>
          </w:p>
        </w:tc>
      </w:tr>
      <w:tr>
        <w:tc>
          <w:tcPr>
            <w:tcW w:w="482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Advance 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equality of opportunity </w:t>
            </w:r>
          </w:p>
        </w:tc>
        <w:tc>
          <w:tcPr>
            <w:tcW w:w="779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 improve the attainment of pupils eligible for Free School Meals, Pupil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Premium and PP+ (CLA)</w:t>
            </w: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Improved attainment 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Improve Access to Education</w:t>
            </w:r>
          </w:p>
        </w:tc>
        <w:tc>
          <w:tcPr>
            <w:tcW w:w="495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Children eligible for free school meals or Pupil Premium Ever 6,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Pupil Premium Plus</w:t>
            </w:r>
          </w:p>
        </w:tc>
        <w:tc>
          <w:tcPr>
            <w:tcW w:w="563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Collate and analyse data relating to attainment by target group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Utilise  PiXL membership to identify strategies to improve attainment of this cohort 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Utilise Pupil Premium to offer 1:1 support, access to learning strategies, assist with curricular resources, ICT access and trips.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Utilise Pupil Premium Plus to offer 1:1 support, access to learning strategies, assist with curricular resources, ICT access and trips.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SLT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Heads of Departments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Subject Staff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Pastoral Staff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Designated Teachers (CLA)</w:t>
            </w:r>
          </w:p>
        </w:tc>
        <w:tc>
          <w:tcPr>
            <w:tcW w:w="48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Sept 2020 – July 2021</w:t>
            </w:r>
          </w:p>
        </w:tc>
        <w:tc>
          <w:tcPr>
            <w:tcW w:w="482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 progress data to incorporating equality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indicators for gender, ethnicity, PP, PP+, FSM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Reviewed “Closing the Gap” with regard to achievement 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Termly PEP Reviews for CLA students</w:t>
            </w:r>
          </w:p>
        </w:tc>
      </w:tr>
      <w:tr>
        <w:tc>
          <w:tcPr>
            <w:tcW w:w="482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All aims of duty</w:t>
            </w:r>
          </w:p>
        </w:tc>
        <w:tc>
          <w:tcPr>
            <w:tcW w:w="779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 protected characteristics 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promote British Values</w:t>
            </w:r>
          </w:p>
        </w:tc>
        <w:tc>
          <w:tcPr>
            <w:tcW w:w="586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Increased awareness of the prescribed British Values: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Democracy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rule of law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Mutual respect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Tolerance of those of different faiths and beliefs</w:t>
            </w:r>
          </w:p>
        </w:tc>
        <w:tc>
          <w:tcPr>
            <w:tcW w:w="495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groups</w:t>
            </w:r>
          </w:p>
        </w:tc>
        <w:tc>
          <w:tcPr>
            <w:tcW w:w="563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 British Values statement for Chauncy School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opportunities to promote British Values throughout the curriculum: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Assemblies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PSHE lessons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Subject specific references in subjects such as History, Geography, English, RE,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Philosophy &amp; ethics 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Cross curricular opportunities such as Community Day</w:t>
            </w:r>
          </w:p>
        </w:tc>
        <w:tc>
          <w:tcPr>
            <w:tcW w:w="544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SLT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Heads of Departments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Learning Coordinators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Tutors</w:t>
            </w:r>
          </w:p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Subject Staff</w:t>
            </w:r>
          </w:p>
        </w:tc>
        <w:tc>
          <w:tcPr>
            <w:tcW w:w="483" w:type="pct"/>
          </w:tcPr>
          <w:p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 2020 – July 2021</w:t>
            </w:r>
          </w:p>
        </w:tc>
        <w:tc>
          <w:tcPr>
            <w:tcW w:w="482" w:type="pct"/>
          </w:tcPr>
          <w:p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SLT Review</w:t>
            </w:r>
          </w:p>
        </w:tc>
      </w:tr>
    </w:tbl>
    <w:p>
      <w:pPr>
        <w:spacing w:after="0" w:line="240" w:lineRule="auto"/>
        <w:rPr>
          <w:b/>
          <w:sz w:val="20"/>
          <w:szCs w:val="20"/>
          <w:u w:val="single"/>
        </w:rPr>
      </w:pPr>
    </w:p>
    <w:p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Abbreviations: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BAME – Black, Asian and Minority Ethnic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DHT – Deputy Headteacher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 - Child Looked After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DT – Designated Teacher for Child Looked After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BME – Black and Minority Ethnic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EQIA – Equalities Impact Assessment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HOD – Heads of Department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LBGTQ – Lesbian,  Bisexual, Gay, Trans &amp; Queer (www.libertateyourself.co.uk)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PiXL – Partners in Excellence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PSHE – Personal Social and Health Education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SEND – Special Educational Needs and Disabilities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SLT – Senior Leadership Team</w:t>
      </w:r>
    </w:p>
    <w:p>
      <w:pPr>
        <w:pStyle w:val="ListParagraph"/>
        <w:spacing w:after="0" w:line="240" w:lineRule="auto"/>
        <w:ind w:left="360"/>
        <w:rPr>
          <w:sz w:val="20"/>
          <w:szCs w:val="20"/>
        </w:rPr>
      </w:pPr>
    </w:p>
    <w:p/>
    <w:sectPr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0C27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0760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9026"/>
        <w:tab w:val="right" w:pos="13958"/>
      </w:tabs>
    </w:pPr>
    <w:r>
      <w:t>Chauncy School</w:t>
    </w:r>
    <w:r>
      <w:ptab w:relativeTo="margin" w:alignment="center" w:leader="none"/>
    </w:r>
    <w:r>
      <w:t>Equality Objectives</w:t>
    </w:r>
    <w:r>
      <w:tab/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B8F"/>
    <w:multiLevelType w:val="hybridMultilevel"/>
    <w:tmpl w:val="3D8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7092B"/>
    <w:multiLevelType w:val="hybridMultilevel"/>
    <w:tmpl w:val="A9746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85786F"/>
    <w:multiLevelType w:val="hybridMultilevel"/>
    <w:tmpl w:val="058AE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0C95DA5-8402-4B56-A816-F0F62F6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STWALTONS</dc:creator>
  <cp:lastModifiedBy>STBROWNINGS</cp:lastModifiedBy>
  <cp:revision>2</cp:revision>
  <dcterms:created xsi:type="dcterms:W3CDTF">2020-11-11T13:28:00Z</dcterms:created>
  <dcterms:modified xsi:type="dcterms:W3CDTF">2020-11-11T13:28:00Z</dcterms:modified>
</cp:coreProperties>
</file>