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E3" w:rsidRDefault="00C73EE3">
      <w:pPr>
        <w:rPr>
          <w:rFonts w:ascii="Arial" w:hAnsi="Arial" w:cs="Arial"/>
          <w:b/>
          <w:sz w:val="24"/>
          <w:szCs w:val="24"/>
        </w:rPr>
      </w:pPr>
    </w:p>
    <w:p w:rsidR="00FD2564" w:rsidRDefault="00FD2564">
      <w:pPr>
        <w:rPr>
          <w:rFonts w:ascii="Arial" w:hAnsi="Arial" w:cs="Arial"/>
          <w:b/>
          <w:sz w:val="24"/>
          <w:szCs w:val="24"/>
        </w:rPr>
      </w:pPr>
    </w:p>
    <w:p w:rsidR="00FD2564" w:rsidRPr="00C73EE3" w:rsidRDefault="00FD2564">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r w:rsidRPr="00C73EE3">
        <w:rPr>
          <w:rFonts w:ascii="Arial" w:hAnsi="Arial" w:cs="Arial"/>
          <w:b/>
          <w:noProof/>
          <w:sz w:val="24"/>
          <w:szCs w:val="24"/>
          <w:lang w:eastAsia="en-GB"/>
        </w:rPr>
        <w:drawing>
          <wp:anchor distT="0" distB="0" distL="114300" distR="114300" simplePos="0" relativeHeight="251658240" behindDoc="0" locked="0" layoutInCell="1" allowOverlap="1" wp14:anchorId="29BD19DA" wp14:editId="56957B17">
            <wp:simplePos x="0" y="0"/>
            <wp:positionH relativeFrom="column">
              <wp:posOffset>2219960</wp:posOffset>
            </wp:positionH>
            <wp:positionV relativeFrom="paragraph">
              <wp:posOffset>115570</wp:posOffset>
            </wp:positionV>
            <wp:extent cx="1146175" cy="1657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1657985"/>
                    </a:xfrm>
                    <a:prstGeom prst="rect">
                      <a:avLst/>
                    </a:prstGeom>
                    <a:noFill/>
                  </pic:spPr>
                </pic:pic>
              </a:graphicData>
            </a:graphic>
            <wp14:sizeRelH relativeFrom="page">
              <wp14:pctWidth>0</wp14:pctWidth>
            </wp14:sizeRelH>
            <wp14:sizeRelV relativeFrom="page">
              <wp14:pctHeight>0</wp14:pctHeight>
            </wp14:sizeRelV>
          </wp:anchor>
        </w:drawing>
      </w: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rsidP="00C73EE3">
      <w:pPr>
        <w:widowControl w:val="0"/>
        <w:spacing w:after="0" w:line="240" w:lineRule="auto"/>
        <w:jc w:val="center"/>
        <w:rPr>
          <w:rFonts w:ascii="Arial" w:eastAsia="Times New Roman" w:hAnsi="Arial" w:cs="Arial"/>
          <w:b/>
          <w:sz w:val="72"/>
          <w:szCs w:val="20"/>
          <w:lang w:val="en-US" w:eastAsia="en-GB"/>
        </w:rPr>
      </w:pPr>
      <w:r w:rsidRPr="00C73EE3">
        <w:rPr>
          <w:rFonts w:ascii="Arial" w:eastAsia="Times New Roman" w:hAnsi="Arial" w:cs="Arial"/>
          <w:b/>
          <w:sz w:val="72"/>
          <w:szCs w:val="20"/>
          <w:lang w:val="en-US" w:eastAsia="en-GB"/>
        </w:rPr>
        <w:t>Accessibility Policy</w:t>
      </w:r>
    </w:p>
    <w:p w:rsidR="00C73EE3" w:rsidRPr="00C73EE3" w:rsidRDefault="00C73EE3" w:rsidP="00C73EE3">
      <w:pPr>
        <w:widowControl w:val="0"/>
        <w:spacing w:after="0" w:line="240" w:lineRule="auto"/>
        <w:jc w:val="center"/>
        <w:rPr>
          <w:rFonts w:ascii="Arial" w:eastAsia="Times New Roman" w:hAnsi="Arial" w:cs="Arial"/>
          <w:b/>
          <w:sz w:val="72"/>
          <w:szCs w:val="20"/>
          <w:lang w:val="en-US" w:eastAsia="en-GB"/>
        </w:rPr>
      </w:pPr>
    </w:p>
    <w:p w:rsidR="00C73EE3" w:rsidRDefault="00C73EE3" w:rsidP="00C73EE3">
      <w:pPr>
        <w:widowControl w:val="0"/>
        <w:spacing w:after="0" w:line="240" w:lineRule="auto"/>
        <w:jc w:val="center"/>
        <w:rPr>
          <w:rFonts w:ascii="Arial" w:eastAsia="Times New Roman" w:hAnsi="Arial" w:cs="Arial"/>
          <w:b/>
          <w:sz w:val="48"/>
          <w:szCs w:val="48"/>
          <w:lang w:val="en-US" w:eastAsia="en-GB"/>
        </w:rPr>
      </w:pPr>
      <w:r w:rsidRPr="00C73EE3">
        <w:rPr>
          <w:rFonts w:ascii="Arial" w:eastAsia="Times New Roman" w:hAnsi="Arial" w:cs="Arial"/>
          <w:b/>
          <w:sz w:val="48"/>
          <w:szCs w:val="48"/>
          <w:lang w:val="en-US" w:eastAsia="en-GB"/>
        </w:rPr>
        <w:t>Chauncy School</w:t>
      </w:r>
    </w:p>
    <w:p w:rsidR="00B26941" w:rsidRPr="00C73EE3" w:rsidRDefault="00B635C2" w:rsidP="00C73EE3">
      <w:pPr>
        <w:widowControl w:val="0"/>
        <w:spacing w:after="0" w:line="240" w:lineRule="auto"/>
        <w:jc w:val="center"/>
        <w:rPr>
          <w:rFonts w:ascii="Arial" w:eastAsia="Times New Roman" w:hAnsi="Arial" w:cs="Arial"/>
          <w:b/>
          <w:sz w:val="36"/>
          <w:szCs w:val="36"/>
          <w:lang w:val="en-US" w:eastAsia="en-GB"/>
        </w:rPr>
      </w:pPr>
      <w:r>
        <w:rPr>
          <w:rFonts w:ascii="Arial" w:eastAsia="Times New Roman" w:hAnsi="Arial" w:cs="Arial"/>
          <w:b/>
          <w:sz w:val="36"/>
          <w:szCs w:val="36"/>
          <w:lang w:val="en-US" w:eastAsia="en-GB"/>
        </w:rPr>
        <w:t>Ma</w:t>
      </w:r>
      <w:bookmarkStart w:id="0" w:name="_GoBack"/>
      <w:bookmarkEnd w:id="0"/>
      <w:r w:rsidR="00B26941" w:rsidRPr="00B26941">
        <w:rPr>
          <w:rFonts w:ascii="Arial" w:eastAsia="Times New Roman" w:hAnsi="Arial" w:cs="Arial"/>
          <w:b/>
          <w:sz w:val="36"/>
          <w:szCs w:val="36"/>
          <w:lang w:val="en-US" w:eastAsia="en-GB"/>
        </w:rPr>
        <w:t>y 2017</w:t>
      </w: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5332C6" w:rsidRPr="00C73EE3" w:rsidRDefault="005332C6">
      <w:pPr>
        <w:rPr>
          <w:rFonts w:ascii="Arial" w:hAnsi="Arial" w:cs="Arial"/>
          <w:b/>
        </w:rPr>
      </w:pPr>
      <w:r w:rsidRPr="00C73EE3">
        <w:rPr>
          <w:rFonts w:ascii="Arial" w:hAnsi="Arial" w:cs="Arial"/>
          <w:b/>
        </w:rPr>
        <w:lastRenderedPageBreak/>
        <w:t xml:space="preserve">Introduction </w:t>
      </w:r>
    </w:p>
    <w:p w:rsidR="003334EB" w:rsidRPr="00C73EE3" w:rsidRDefault="003334EB">
      <w:pPr>
        <w:rPr>
          <w:rFonts w:ascii="Arial" w:hAnsi="Arial" w:cs="Arial"/>
        </w:rPr>
      </w:pPr>
      <w:r w:rsidRPr="00C73EE3">
        <w:rPr>
          <w:rFonts w:ascii="Arial" w:hAnsi="Arial" w:cs="Arial"/>
        </w:rPr>
        <w:t xml:space="preserve">Chauncy </w:t>
      </w:r>
      <w:r w:rsidR="005332C6" w:rsidRPr="00C73EE3">
        <w:rPr>
          <w:rFonts w:ascii="Arial" w:hAnsi="Arial" w:cs="Arial"/>
        </w:rPr>
        <w:t>School is an inclusive school where all members of the school community are of equal worth and each has the opportunity to be the best that they can be. Under the Equality Act 2010, it is</w:t>
      </w:r>
      <w:r w:rsidRPr="00C73EE3">
        <w:rPr>
          <w:rFonts w:ascii="Arial" w:hAnsi="Arial" w:cs="Arial"/>
        </w:rPr>
        <w:t xml:space="preserve"> </w:t>
      </w:r>
      <w:r w:rsidR="005332C6" w:rsidRPr="00C73EE3">
        <w:rPr>
          <w:rFonts w:ascii="Arial" w:hAnsi="Arial" w:cs="Arial"/>
        </w:rPr>
        <w:t xml:space="preserve">unlawful for a school to discriminate against a </w:t>
      </w:r>
      <w:r w:rsidR="00C05BAD">
        <w:rPr>
          <w:rFonts w:ascii="Arial" w:hAnsi="Arial" w:cs="Arial"/>
        </w:rPr>
        <w:t>student</w:t>
      </w:r>
      <w:r w:rsidR="005332C6" w:rsidRPr="00C73EE3">
        <w:rPr>
          <w:rFonts w:ascii="Arial" w:hAnsi="Arial" w:cs="Arial"/>
        </w:rPr>
        <w:t xml:space="preserve"> or prospective </w:t>
      </w:r>
      <w:r w:rsidR="00C05BAD">
        <w:rPr>
          <w:rFonts w:ascii="Arial" w:hAnsi="Arial" w:cs="Arial"/>
        </w:rPr>
        <w:t>student</w:t>
      </w:r>
      <w:r w:rsidR="005332C6" w:rsidRPr="00C73EE3">
        <w:rPr>
          <w:rFonts w:ascii="Arial" w:hAnsi="Arial" w:cs="Arial"/>
        </w:rPr>
        <w:t xml:space="preserve"> by treating them less favourably because of their: </w:t>
      </w:r>
    </w:p>
    <w:p w:rsidR="003334EB" w:rsidRPr="00C73EE3" w:rsidRDefault="005332C6" w:rsidP="003334EB">
      <w:pPr>
        <w:pStyle w:val="ListParagraph"/>
        <w:numPr>
          <w:ilvl w:val="0"/>
          <w:numId w:val="5"/>
        </w:numPr>
        <w:rPr>
          <w:rFonts w:ascii="Arial" w:hAnsi="Arial" w:cs="Arial"/>
        </w:rPr>
      </w:pPr>
      <w:r w:rsidRPr="00C73EE3">
        <w:rPr>
          <w:rFonts w:ascii="Arial" w:hAnsi="Arial" w:cs="Arial"/>
        </w:rPr>
        <w:t xml:space="preserve">sex  </w:t>
      </w:r>
    </w:p>
    <w:p w:rsidR="003334EB" w:rsidRPr="00C73EE3" w:rsidRDefault="005332C6" w:rsidP="003334EB">
      <w:pPr>
        <w:pStyle w:val="ListParagraph"/>
        <w:numPr>
          <w:ilvl w:val="0"/>
          <w:numId w:val="5"/>
        </w:numPr>
        <w:rPr>
          <w:rFonts w:ascii="Arial" w:hAnsi="Arial" w:cs="Arial"/>
        </w:rPr>
      </w:pPr>
      <w:r w:rsidRPr="00C73EE3">
        <w:rPr>
          <w:rFonts w:ascii="Arial" w:hAnsi="Arial" w:cs="Arial"/>
        </w:rPr>
        <w:t xml:space="preserve">race  </w:t>
      </w:r>
    </w:p>
    <w:p w:rsidR="003334EB" w:rsidRPr="00C73EE3" w:rsidRDefault="005332C6" w:rsidP="003334EB">
      <w:pPr>
        <w:pStyle w:val="ListParagraph"/>
        <w:numPr>
          <w:ilvl w:val="0"/>
          <w:numId w:val="5"/>
        </w:numPr>
        <w:rPr>
          <w:rFonts w:ascii="Arial" w:hAnsi="Arial" w:cs="Arial"/>
        </w:rPr>
      </w:pPr>
      <w:r w:rsidRPr="00C73EE3">
        <w:rPr>
          <w:rFonts w:ascii="Arial" w:hAnsi="Arial" w:cs="Arial"/>
        </w:rPr>
        <w:t xml:space="preserve">disability </w:t>
      </w:r>
    </w:p>
    <w:p w:rsidR="00FD2564" w:rsidRDefault="005332C6" w:rsidP="003334EB">
      <w:pPr>
        <w:pStyle w:val="ListParagraph"/>
        <w:numPr>
          <w:ilvl w:val="0"/>
          <w:numId w:val="5"/>
        </w:numPr>
        <w:rPr>
          <w:rFonts w:ascii="Arial" w:hAnsi="Arial" w:cs="Arial"/>
        </w:rPr>
      </w:pPr>
      <w:r w:rsidRPr="00C73EE3">
        <w:rPr>
          <w:rFonts w:ascii="Arial" w:hAnsi="Arial" w:cs="Arial"/>
        </w:rPr>
        <w:t xml:space="preserve">religion or belief  </w:t>
      </w:r>
    </w:p>
    <w:p w:rsidR="003334EB" w:rsidRPr="00C73EE3" w:rsidRDefault="003334EB" w:rsidP="003334EB">
      <w:pPr>
        <w:pStyle w:val="ListParagraph"/>
        <w:numPr>
          <w:ilvl w:val="0"/>
          <w:numId w:val="5"/>
        </w:numPr>
        <w:rPr>
          <w:rFonts w:ascii="Arial" w:hAnsi="Arial" w:cs="Arial"/>
        </w:rPr>
      </w:pPr>
      <w:r w:rsidRPr="00C73EE3">
        <w:rPr>
          <w:rFonts w:ascii="Arial" w:hAnsi="Arial" w:cs="Arial"/>
        </w:rPr>
        <w:t>s</w:t>
      </w:r>
      <w:r w:rsidR="005332C6" w:rsidRPr="00C73EE3">
        <w:rPr>
          <w:rFonts w:ascii="Arial" w:hAnsi="Arial" w:cs="Arial"/>
        </w:rPr>
        <w:t xml:space="preserve">exual orientation  </w:t>
      </w:r>
    </w:p>
    <w:p w:rsidR="003334EB" w:rsidRPr="00C73EE3" w:rsidRDefault="005332C6" w:rsidP="003334EB">
      <w:pPr>
        <w:pStyle w:val="ListParagraph"/>
        <w:numPr>
          <w:ilvl w:val="0"/>
          <w:numId w:val="5"/>
        </w:numPr>
        <w:rPr>
          <w:rFonts w:ascii="Arial" w:hAnsi="Arial" w:cs="Arial"/>
        </w:rPr>
      </w:pPr>
      <w:r w:rsidRPr="00C73EE3">
        <w:rPr>
          <w:rFonts w:ascii="Arial" w:hAnsi="Arial" w:cs="Arial"/>
        </w:rPr>
        <w:t xml:space="preserve">gender reassignment  </w:t>
      </w:r>
    </w:p>
    <w:p w:rsidR="003334EB" w:rsidRPr="00C73EE3" w:rsidRDefault="005332C6" w:rsidP="003334EB">
      <w:pPr>
        <w:pStyle w:val="ListParagraph"/>
        <w:numPr>
          <w:ilvl w:val="0"/>
          <w:numId w:val="5"/>
        </w:numPr>
        <w:rPr>
          <w:rFonts w:ascii="Arial" w:hAnsi="Arial" w:cs="Arial"/>
        </w:rPr>
      </w:pPr>
      <w:r w:rsidRPr="00C73EE3">
        <w:rPr>
          <w:rFonts w:ascii="Arial" w:hAnsi="Arial" w:cs="Arial"/>
        </w:rPr>
        <w:t xml:space="preserve">pregnancy or maternity </w:t>
      </w:r>
    </w:p>
    <w:p w:rsidR="00BC2B35" w:rsidRDefault="00BC2B35" w:rsidP="003334EB">
      <w:pPr>
        <w:rPr>
          <w:rFonts w:ascii="Arial" w:hAnsi="Arial" w:cs="Arial"/>
          <w:b/>
        </w:rPr>
      </w:pPr>
    </w:p>
    <w:p w:rsidR="003334EB" w:rsidRPr="00C73EE3" w:rsidRDefault="005332C6" w:rsidP="003334EB">
      <w:pPr>
        <w:rPr>
          <w:rFonts w:ascii="Arial" w:hAnsi="Arial" w:cs="Arial"/>
          <w:b/>
        </w:rPr>
      </w:pPr>
      <w:r w:rsidRPr="00C73EE3">
        <w:rPr>
          <w:rFonts w:ascii="Arial" w:hAnsi="Arial" w:cs="Arial"/>
          <w:b/>
        </w:rPr>
        <w:t xml:space="preserve">Specific duties </w:t>
      </w:r>
    </w:p>
    <w:p w:rsidR="003334EB" w:rsidRPr="00C73EE3" w:rsidRDefault="005332C6" w:rsidP="003334EB">
      <w:pPr>
        <w:rPr>
          <w:rFonts w:ascii="Arial" w:hAnsi="Arial" w:cs="Arial"/>
        </w:rPr>
      </w:pPr>
      <w:r w:rsidRPr="00C73EE3">
        <w:rPr>
          <w:rFonts w:ascii="Arial" w:hAnsi="Arial" w:cs="Arial"/>
        </w:rPr>
        <w:t xml:space="preserve">At </w:t>
      </w:r>
      <w:r w:rsidR="003334EB" w:rsidRPr="00C73EE3">
        <w:rPr>
          <w:rFonts w:ascii="Arial" w:hAnsi="Arial" w:cs="Arial"/>
        </w:rPr>
        <w:t>Chauncy</w:t>
      </w:r>
      <w:r w:rsidRPr="00C73EE3">
        <w:rPr>
          <w:rFonts w:ascii="Arial" w:hAnsi="Arial" w:cs="Arial"/>
        </w:rPr>
        <w:t xml:space="preserve"> School we recognise and welcome our responsibility to make everyone feel included.  The school has a duty to make reasonable adjustments for </w:t>
      </w:r>
      <w:r w:rsidR="003334EB" w:rsidRPr="00C73EE3">
        <w:rPr>
          <w:rFonts w:ascii="Arial" w:hAnsi="Arial" w:cs="Arial"/>
        </w:rPr>
        <w:t>students</w:t>
      </w:r>
      <w:r w:rsidRPr="00C73EE3">
        <w:rPr>
          <w:rFonts w:ascii="Arial" w:hAnsi="Arial" w:cs="Arial"/>
        </w:rPr>
        <w:t xml:space="preserve"> with a disability:  </w:t>
      </w:r>
    </w:p>
    <w:p w:rsidR="003334EB" w:rsidRPr="00C73EE3" w:rsidRDefault="005332C6" w:rsidP="003334EB">
      <w:pPr>
        <w:pStyle w:val="ListParagraph"/>
        <w:numPr>
          <w:ilvl w:val="0"/>
          <w:numId w:val="6"/>
        </w:numPr>
        <w:rPr>
          <w:rFonts w:ascii="Arial" w:hAnsi="Arial" w:cs="Arial"/>
        </w:rPr>
      </w:pPr>
      <w:r w:rsidRPr="00C73EE3">
        <w:rPr>
          <w:rFonts w:ascii="Arial" w:hAnsi="Arial" w:cs="Arial"/>
        </w:rPr>
        <w:t xml:space="preserve">Where a disabled </w:t>
      </w:r>
      <w:r w:rsidR="00C05BAD">
        <w:rPr>
          <w:rFonts w:ascii="Arial" w:hAnsi="Arial" w:cs="Arial"/>
        </w:rPr>
        <w:t>student</w:t>
      </w:r>
      <w:r w:rsidRPr="00C73EE3">
        <w:rPr>
          <w:rFonts w:ascii="Arial" w:hAnsi="Arial" w:cs="Arial"/>
        </w:rPr>
        <w:t xml:space="preserve"> is placed at a disadvantage compared to other </w:t>
      </w:r>
      <w:r w:rsidR="003334EB" w:rsidRPr="00C73EE3">
        <w:rPr>
          <w:rFonts w:ascii="Arial" w:hAnsi="Arial" w:cs="Arial"/>
        </w:rPr>
        <w:t>students</w:t>
      </w:r>
      <w:r w:rsidRPr="00C73EE3">
        <w:rPr>
          <w:rFonts w:ascii="Arial" w:hAnsi="Arial" w:cs="Arial"/>
        </w:rPr>
        <w:t xml:space="preserve"> then the school must take reasonable adjustments to try and reduce/remove the disadvantage.  </w:t>
      </w:r>
    </w:p>
    <w:p w:rsidR="003334EB" w:rsidRPr="00C73EE3" w:rsidRDefault="005332C6" w:rsidP="003334EB">
      <w:pPr>
        <w:pStyle w:val="ListParagraph"/>
        <w:numPr>
          <w:ilvl w:val="0"/>
          <w:numId w:val="6"/>
        </w:numPr>
        <w:rPr>
          <w:rFonts w:ascii="Arial" w:hAnsi="Arial" w:cs="Arial"/>
        </w:rPr>
      </w:pPr>
      <w:r w:rsidRPr="00C73EE3">
        <w:rPr>
          <w:rFonts w:ascii="Arial" w:hAnsi="Arial" w:cs="Arial"/>
        </w:rPr>
        <w:t xml:space="preserve">Schools will be expected to provide an auxiliary aid or service for a disabled </w:t>
      </w:r>
      <w:r w:rsidR="00C05BAD">
        <w:rPr>
          <w:rFonts w:ascii="Arial" w:hAnsi="Arial" w:cs="Arial"/>
        </w:rPr>
        <w:t>student</w:t>
      </w:r>
      <w:r w:rsidRPr="00C73EE3">
        <w:rPr>
          <w:rFonts w:ascii="Arial" w:hAnsi="Arial" w:cs="Arial"/>
        </w:rPr>
        <w:t xml:space="preserve"> when it would be reasonable to do so and if such an aid would alleviate any substantial disadvantage that the </w:t>
      </w:r>
      <w:r w:rsidR="00C05BAD">
        <w:rPr>
          <w:rFonts w:ascii="Arial" w:hAnsi="Arial" w:cs="Arial"/>
        </w:rPr>
        <w:t>student</w:t>
      </w:r>
      <w:r w:rsidRPr="00C73EE3">
        <w:rPr>
          <w:rFonts w:ascii="Arial" w:hAnsi="Arial" w:cs="Arial"/>
        </w:rPr>
        <w:t xml:space="preserve"> faces in comparison to non-disabled </w:t>
      </w:r>
      <w:r w:rsidR="003334EB" w:rsidRPr="00C73EE3">
        <w:rPr>
          <w:rFonts w:ascii="Arial" w:hAnsi="Arial" w:cs="Arial"/>
        </w:rPr>
        <w:t>students</w:t>
      </w:r>
      <w:r w:rsidRPr="00C73EE3">
        <w:rPr>
          <w:rFonts w:ascii="Arial" w:hAnsi="Arial" w:cs="Arial"/>
        </w:rPr>
        <w:t xml:space="preserve">.  </w:t>
      </w:r>
    </w:p>
    <w:p w:rsidR="003334EB" w:rsidRPr="00C73EE3" w:rsidRDefault="005332C6" w:rsidP="003334EB">
      <w:pPr>
        <w:pStyle w:val="ListParagraph"/>
        <w:numPr>
          <w:ilvl w:val="0"/>
          <w:numId w:val="6"/>
        </w:numPr>
        <w:rPr>
          <w:rFonts w:ascii="Arial" w:hAnsi="Arial" w:cs="Arial"/>
        </w:rPr>
      </w:pPr>
      <w:r w:rsidRPr="00C73EE3">
        <w:rPr>
          <w:rFonts w:ascii="Arial" w:hAnsi="Arial" w:cs="Arial"/>
        </w:rPr>
        <w:t xml:space="preserve">Schools are not subject to the other reasonable adjustment duty to make alterations to physical features because this is already considered as part of their planning duties. </w:t>
      </w:r>
    </w:p>
    <w:p w:rsidR="00C73EE3" w:rsidRDefault="00C73EE3" w:rsidP="003334EB">
      <w:pPr>
        <w:rPr>
          <w:rFonts w:ascii="Arial" w:hAnsi="Arial" w:cs="Arial"/>
          <w:b/>
        </w:rPr>
      </w:pPr>
    </w:p>
    <w:p w:rsidR="003334EB" w:rsidRPr="00C73EE3" w:rsidRDefault="005332C6" w:rsidP="003334EB">
      <w:pPr>
        <w:rPr>
          <w:rFonts w:ascii="Arial" w:hAnsi="Arial" w:cs="Arial"/>
          <w:b/>
        </w:rPr>
      </w:pPr>
      <w:r w:rsidRPr="00C73EE3">
        <w:rPr>
          <w:rFonts w:ascii="Arial" w:hAnsi="Arial" w:cs="Arial"/>
          <w:b/>
        </w:rPr>
        <w:t xml:space="preserve">Accessibility planning </w:t>
      </w:r>
    </w:p>
    <w:p w:rsidR="003334EB" w:rsidRPr="00C73EE3" w:rsidRDefault="005332C6" w:rsidP="003334EB">
      <w:pPr>
        <w:rPr>
          <w:rFonts w:ascii="Arial" w:hAnsi="Arial" w:cs="Arial"/>
        </w:rPr>
      </w:pPr>
      <w:r w:rsidRPr="00C73EE3">
        <w:rPr>
          <w:rFonts w:ascii="Arial" w:hAnsi="Arial" w:cs="Arial"/>
        </w:rPr>
        <w:t xml:space="preserve">This document outlines our accessibility planning for </w:t>
      </w:r>
      <w:r w:rsidR="003334EB" w:rsidRPr="00C73EE3">
        <w:rPr>
          <w:rFonts w:ascii="Arial" w:hAnsi="Arial" w:cs="Arial"/>
        </w:rPr>
        <w:t>students</w:t>
      </w:r>
      <w:r w:rsidRPr="00C73EE3">
        <w:rPr>
          <w:rFonts w:ascii="Arial" w:hAnsi="Arial" w:cs="Arial"/>
        </w:rPr>
        <w:t xml:space="preserve"> with physical disabilities. These are the same duties as previously existed under the Disability Discrimination Act and have been replicated in the Equality Act 2010.   </w:t>
      </w:r>
    </w:p>
    <w:p w:rsidR="003334EB" w:rsidRPr="00C73EE3" w:rsidRDefault="005332C6" w:rsidP="003334EB">
      <w:pPr>
        <w:rPr>
          <w:rFonts w:ascii="Arial" w:hAnsi="Arial" w:cs="Arial"/>
        </w:rPr>
      </w:pPr>
      <w:r w:rsidRPr="00C73EE3">
        <w:rPr>
          <w:rFonts w:ascii="Arial" w:hAnsi="Arial" w:cs="Arial"/>
        </w:rPr>
        <w:t xml:space="preserve">Our accessibility plan aims to:  </w:t>
      </w:r>
    </w:p>
    <w:p w:rsidR="003334EB" w:rsidRPr="00C73EE3" w:rsidRDefault="005332C6" w:rsidP="003334EB">
      <w:pPr>
        <w:pStyle w:val="ListParagraph"/>
        <w:numPr>
          <w:ilvl w:val="0"/>
          <w:numId w:val="7"/>
        </w:numPr>
        <w:rPr>
          <w:rFonts w:ascii="Arial" w:hAnsi="Arial" w:cs="Arial"/>
        </w:rPr>
      </w:pPr>
      <w:r w:rsidRPr="00C73EE3">
        <w:rPr>
          <w:rFonts w:ascii="Arial" w:hAnsi="Arial" w:cs="Arial"/>
        </w:rPr>
        <w:t xml:space="preserve">Increase the extent to which disabled </w:t>
      </w:r>
      <w:r w:rsidR="003334EB" w:rsidRPr="00C73EE3">
        <w:rPr>
          <w:rFonts w:ascii="Arial" w:hAnsi="Arial" w:cs="Arial"/>
        </w:rPr>
        <w:t>students</w:t>
      </w:r>
      <w:r w:rsidRPr="00C73EE3">
        <w:rPr>
          <w:rFonts w:ascii="Arial" w:hAnsi="Arial" w:cs="Arial"/>
        </w:rPr>
        <w:t xml:space="preserve"> can participate in the curriculum</w:t>
      </w:r>
      <w:r w:rsidR="00FD2564">
        <w:rPr>
          <w:rFonts w:ascii="Arial" w:hAnsi="Arial" w:cs="Arial"/>
        </w:rPr>
        <w:t>.</w:t>
      </w:r>
      <w:r w:rsidRPr="00C73EE3">
        <w:rPr>
          <w:rFonts w:ascii="Arial" w:hAnsi="Arial" w:cs="Arial"/>
        </w:rPr>
        <w:t xml:space="preserve"> </w:t>
      </w:r>
    </w:p>
    <w:p w:rsidR="003334EB" w:rsidRPr="00C73EE3" w:rsidRDefault="005332C6" w:rsidP="003334EB">
      <w:pPr>
        <w:pStyle w:val="ListParagraph"/>
        <w:numPr>
          <w:ilvl w:val="0"/>
          <w:numId w:val="7"/>
        </w:numPr>
        <w:rPr>
          <w:rFonts w:ascii="Arial" w:hAnsi="Arial" w:cs="Arial"/>
        </w:rPr>
      </w:pPr>
      <w:r w:rsidRPr="00C73EE3">
        <w:rPr>
          <w:rFonts w:ascii="Arial" w:hAnsi="Arial" w:cs="Arial"/>
        </w:rPr>
        <w:t xml:space="preserve">Improve the physical environment of schools to enable disabled </w:t>
      </w:r>
      <w:r w:rsidR="003334EB" w:rsidRPr="00C73EE3">
        <w:rPr>
          <w:rFonts w:ascii="Arial" w:hAnsi="Arial" w:cs="Arial"/>
        </w:rPr>
        <w:t>students</w:t>
      </w:r>
      <w:r w:rsidRPr="00C73EE3">
        <w:rPr>
          <w:rFonts w:ascii="Arial" w:hAnsi="Arial" w:cs="Arial"/>
        </w:rPr>
        <w:t xml:space="preserve"> to take better advantage of education, benefits, facilities and services provided</w:t>
      </w:r>
      <w:r w:rsidR="00FD2564">
        <w:rPr>
          <w:rFonts w:ascii="Arial" w:hAnsi="Arial" w:cs="Arial"/>
        </w:rPr>
        <w:t>.</w:t>
      </w:r>
      <w:r w:rsidRPr="00C73EE3">
        <w:rPr>
          <w:rFonts w:ascii="Arial" w:hAnsi="Arial" w:cs="Arial"/>
        </w:rPr>
        <w:t xml:space="preserve"> </w:t>
      </w:r>
    </w:p>
    <w:p w:rsidR="003334EB" w:rsidRPr="00C73EE3" w:rsidRDefault="005332C6" w:rsidP="00C73EE3">
      <w:pPr>
        <w:pStyle w:val="ListParagraph"/>
        <w:numPr>
          <w:ilvl w:val="0"/>
          <w:numId w:val="7"/>
        </w:numPr>
        <w:rPr>
          <w:rFonts w:ascii="Arial" w:hAnsi="Arial" w:cs="Arial"/>
        </w:rPr>
      </w:pPr>
      <w:r w:rsidRPr="00C73EE3">
        <w:rPr>
          <w:rFonts w:ascii="Arial" w:hAnsi="Arial" w:cs="Arial"/>
        </w:rPr>
        <w:t xml:space="preserve">Improve the availability of accessible information to disabled </w:t>
      </w:r>
      <w:r w:rsidR="003334EB" w:rsidRPr="00C73EE3">
        <w:rPr>
          <w:rFonts w:ascii="Arial" w:hAnsi="Arial" w:cs="Arial"/>
        </w:rPr>
        <w:t>students</w:t>
      </w:r>
      <w:r w:rsidRPr="00C73EE3">
        <w:rPr>
          <w:rFonts w:ascii="Arial" w:hAnsi="Arial" w:cs="Arial"/>
        </w:rPr>
        <w:t xml:space="preserve">.  This plan should be considered alongside the Equality and Diversity Policy and </w:t>
      </w:r>
      <w:r w:rsidR="00C73EE3" w:rsidRPr="00C73EE3">
        <w:rPr>
          <w:rFonts w:ascii="Arial" w:hAnsi="Arial" w:cs="Arial"/>
        </w:rPr>
        <w:t>SEND Policy and SEN Information Report</w:t>
      </w:r>
      <w:r w:rsidR="00FD2564">
        <w:rPr>
          <w:rFonts w:ascii="Arial" w:hAnsi="Arial" w:cs="Arial"/>
        </w:rPr>
        <w:t>.</w:t>
      </w:r>
    </w:p>
    <w:p w:rsidR="003334EB" w:rsidRDefault="003334EB">
      <w:pPr>
        <w:rPr>
          <w:rFonts w:ascii="Arial" w:hAnsi="Arial" w:cs="Arial"/>
        </w:rPr>
      </w:pPr>
    </w:p>
    <w:p w:rsidR="00864166" w:rsidRPr="00C73EE3" w:rsidRDefault="003334EB">
      <w:pPr>
        <w:rPr>
          <w:rFonts w:ascii="Arial" w:hAnsi="Arial" w:cs="Arial"/>
        </w:rPr>
      </w:pPr>
      <w:r w:rsidRPr="00C73EE3">
        <w:rPr>
          <w:rFonts w:ascii="Arial" w:hAnsi="Arial" w:cs="Arial"/>
        </w:rPr>
        <w:lastRenderedPageBreak/>
        <w:t>Chauncy</w:t>
      </w:r>
      <w:r w:rsidR="00864166" w:rsidRPr="00C73EE3">
        <w:rPr>
          <w:rFonts w:ascii="Arial" w:hAnsi="Arial" w:cs="Arial"/>
        </w:rPr>
        <w:t xml:space="preserve"> School is committed to: </w:t>
      </w:r>
    </w:p>
    <w:p w:rsidR="00864166" w:rsidRPr="004066B8" w:rsidRDefault="00864166" w:rsidP="004066B8">
      <w:pPr>
        <w:pStyle w:val="ListParagraph"/>
        <w:numPr>
          <w:ilvl w:val="0"/>
          <w:numId w:val="8"/>
        </w:numPr>
        <w:rPr>
          <w:rFonts w:ascii="Arial" w:hAnsi="Arial" w:cs="Arial"/>
          <w:b/>
        </w:rPr>
      </w:pPr>
      <w:r w:rsidRPr="004066B8">
        <w:rPr>
          <w:rFonts w:ascii="Arial" w:hAnsi="Arial" w:cs="Arial"/>
          <w:b/>
        </w:rPr>
        <w:t xml:space="preserve">Increasing the extent to which disabled </w:t>
      </w:r>
      <w:r w:rsidR="003334EB" w:rsidRPr="004066B8">
        <w:rPr>
          <w:rFonts w:ascii="Arial" w:hAnsi="Arial" w:cs="Arial"/>
          <w:b/>
        </w:rPr>
        <w:t>students</w:t>
      </w:r>
      <w:r w:rsidRPr="004066B8">
        <w:rPr>
          <w:rFonts w:ascii="Arial" w:hAnsi="Arial" w:cs="Arial"/>
          <w:b/>
        </w:rPr>
        <w:t xml:space="preserve"> can participate in the curriculum </w:t>
      </w:r>
    </w:p>
    <w:p w:rsidR="0000619F" w:rsidRPr="00C73EE3" w:rsidRDefault="00864166">
      <w:pPr>
        <w:rPr>
          <w:rFonts w:ascii="Arial" w:hAnsi="Arial" w:cs="Arial"/>
        </w:rPr>
      </w:pPr>
      <w:r w:rsidRPr="00C73EE3">
        <w:rPr>
          <w:rFonts w:ascii="Arial" w:hAnsi="Arial" w:cs="Arial"/>
        </w:rPr>
        <w:t>The curriculum covers teaching and learning and wider provision embracing after school clubs</w:t>
      </w:r>
      <w:r w:rsidR="00FD2564">
        <w:rPr>
          <w:rFonts w:ascii="Arial" w:hAnsi="Arial" w:cs="Arial"/>
        </w:rPr>
        <w:t>,</w:t>
      </w:r>
      <w:r w:rsidRPr="00C73EE3">
        <w:rPr>
          <w:rFonts w:ascii="Arial" w:hAnsi="Arial" w:cs="Arial"/>
        </w:rPr>
        <w:t xml:space="preserve"> leisure, sporting and cultural activities; and school trips.  Planning for improved access to the curriculum includes consideration of school and classroom organisation and support, timetabling, curriculum options, </w:t>
      </w:r>
      <w:r w:rsidR="004066B8">
        <w:rPr>
          <w:rFonts w:ascii="Arial" w:hAnsi="Arial" w:cs="Arial"/>
        </w:rPr>
        <w:t xml:space="preserve">participation in trips and extra-curricular activities, </w:t>
      </w:r>
      <w:r w:rsidRPr="00C73EE3">
        <w:rPr>
          <w:rFonts w:ascii="Arial" w:hAnsi="Arial" w:cs="Arial"/>
        </w:rPr>
        <w:t xml:space="preserve">deployment of staff and staff information and training.  Curriculum audits support the school to review patterns of achievement and participation by disabled </w:t>
      </w:r>
      <w:r w:rsidR="003334EB" w:rsidRPr="00C73EE3">
        <w:rPr>
          <w:rFonts w:ascii="Arial" w:hAnsi="Arial" w:cs="Arial"/>
        </w:rPr>
        <w:t>students</w:t>
      </w:r>
      <w:r w:rsidRPr="00C73EE3">
        <w:rPr>
          <w:rFonts w:ascii="Arial" w:hAnsi="Arial" w:cs="Arial"/>
        </w:rPr>
        <w:t xml:space="preserve"> in different areas of the curriculum, e.g. the inclusion of </w:t>
      </w:r>
      <w:r w:rsidR="00FD2564">
        <w:rPr>
          <w:rFonts w:ascii="Arial" w:hAnsi="Arial" w:cs="Arial"/>
        </w:rPr>
        <w:t>visually impaired</w:t>
      </w:r>
      <w:r w:rsidRPr="00C73EE3">
        <w:rPr>
          <w:rFonts w:ascii="Arial" w:hAnsi="Arial" w:cs="Arial"/>
        </w:rPr>
        <w:t xml:space="preserve"> children in PE, and then to identify action to increase participation. </w:t>
      </w:r>
    </w:p>
    <w:p w:rsidR="00864166" w:rsidRPr="004066B8" w:rsidRDefault="00864166" w:rsidP="004066B8">
      <w:pPr>
        <w:pStyle w:val="ListParagraph"/>
        <w:numPr>
          <w:ilvl w:val="0"/>
          <w:numId w:val="8"/>
        </w:numPr>
        <w:rPr>
          <w:rFonts w:ascii="Arial" w:hAnsi="Arial" w:cs="Arial"/>
          <w:b/>
        </w:rPr>
      </w:pPr>
      <w:r w:rsidRPr="004066B8">
        <w:rPr>
          <w:rFonts w:ascii="Arial" w:hAnsi="Arial" w:cs="Arial"/>
          <w:b/>
        </w:rPr>
        <w:t xml:space="preserve">Improving the physical environment of schools </w:t>
      </w:r>
    </w:p>
    <w:p w:rsidR="004066B8" w:rsidRDefault="00864166">
      <w:pPr>
        <w:rPr>
          <w:rFonts w:ascii="Arial" w:hAnsi="Arial" w:cs="Arial"/>
        </w:rPr>
      </w:pPr>
      <w:r w:rsidRPr="00C73EE3">
        <w:rPr>
          <w:rFonts w:ascii="Arial" w:hAnsi="Arial" w:cs="Arial"/>
        </w:rPr>
        <w:t xml:space="preserve">This strand of the planning duty covers improvements to the physical environment of the school and physical aids to access education.  The physical environment includes steps, </w:t>
      </w:r>
      <w:r w:rsidR="004066B8">
        <w:rPr>
          <w:rFonts w:ascii="Arial" w:hAnsi="Arial" w:cs="Arial"/>
        </w:rPr>
        <w:t xml:space="preserve">lift, </w:t>
      </w:r>
      <w:r w:rsidRPr="00C73EE3">
        <w:rPr>
          <w:rFonts w:ascii="Arial" w:hAnsi="Arial" w:cs="Arial"/>
        </w:rPr>
        <w:t xml:space="preserve">stairways, kerbs, exterior surfaces and paving, parking areas, building entrances and exits (including emergency escape routes), internal and external doors, gates, toilets and washing facilities, lighting, heating, ventilation, floor coverings, signs, interior surfaces, room decor and furniture. Improvements to physical access include ramps, handrails, widened doorways, electromagnetic doors, adapted toilets and washing facilities, adjustable lighting, blinds, induction loops, communication aids, well designed (passive) room acoustics and way-finding systems. The provision of quiet areas and improvements to the physical safety of the environment, indoors and outdoors, may also enhance access for children with learning disabilities.   Improved access in existing buildings can often be achieved by rearranging room space, removing obstructions from walkways, changing the layout of classrooms, providing designated storage space or reallocating rooms to particular subject specialisms. </w:t>
      </w:r>
    </w:p>
    <w:p w:rsidR="00864166" w:rsidRPr="00C73EE3" w:rsidRDefault="00864166">
      <w:pPr>
        <w:rPr>
          <w:rFonts w:ascii="Arial" w:hAnsi="Arial" w:cs="Arial"/>
        </w:rPr>
      </w:pPr>
      <w:r w:rsidRPr="00C73EE3">
        <w:rPr>
          <w:rFonts w:ascii="Arial" w:hAnsi="Arial" w:cs="Arial"/>
        </w:rPr>
        <w:t xml:space="preserve">Physical aids to access education cover ICT equipment, tables, chairs, writing equipment, science equipment and the like. E.g. through enlarged computer screens and keyboards, concept keyboards, </w:t>
      </w:r>
      <w:r w:rsidR="004066B8">
        <w:rPr>
          <w:rFonts w:ascii="Arial" w:hAnsi="Arial" w:cs="Arial"/>
        </w:rPr>
        <w:t xml:space="preserve">swan neck desk projectors, </w:t>
      </w:r>
      <w:r w:rsidRPr="00C73EE3">
        <w:rPr>
          <w:rFonts w:ascii="Arial" w:hAnsi="Arial" w:cs="Arial"/>
        </w:rPr>
        <w:t>communication aids, switches, photocopying enlargement facilities, specialist desks and chairs and portable aids for children with motor co-ordination and poor hand/eye skills such as specialist pens and pencils.</w:t>
      </w:r>
    </w:p>
    <w:p w:rsidR="003334EB" w:rsidRPr="004066B8" w:rsidRDefault="00864166" w:rsidP="003E115D">
      <w:pPr>
        <w:pStyle w:val="ListParagraph"/>
        <w:numPr>
          <w:ilvl w:val="0"/>
          <w:numId w:val="8"/>
        </w:numPr>
        <w:rPr>
          <w:rFonts w:ascii="Arial" w:hAnsi="Arial" w:cs="Arial"/>
          <w:b/>
        </w:rPr>
      </w:pPr>
      <w:r w:rsidRPr="004066B8">
        <w:rPr>
          <w:rFonts w:ascii="Arial" w:hAnsi="Arial" w:cs="Arial"/>
          <w:b/>
        </w:rPr>
        <w:t xml:space="preserve">Improving the availability of accessible information to disabled </w:t>
      </w:r>
      <w:r w:rsidR="003334EB" w:rsidRPr="004066B8">
        <w:rPr>
          <w:rFonts w:ascii="Arial" w:hAnsi="Arial" w:cs="Arial"/>
          <w:b/>
        </w:rPr>
        <w:t>students</w:t>
      </w:r>
      <w:r w:rsidRPr="004066B8">
        <w:rPr>
          <w:rFonts w:ascii="Arial" w:hAnsi="Arial" w:cs="Arial"/>
          <w:b/>
        </w:rPr>
        <w:t xml:space="preserve"> </w:t>
      </w:r>
    </w:p>
    <w:p w:rsidR="00864166" w:rsidRDefault="00864166">
      <w:pPr>
        <w:rPr>
          <w:rFonts w:ascii="Arial" w:hAnsi="Arial" w:cs="Arial"/>
        </w:rPr>
      </w:pPr>
      <w:r w:rsidRPr="00C73EE3">
        <w:rPr>
          <w:rFonts w:ascii="Arial" w:hAnsi="Arial" w:cs="Arial"/>
        </w:rPr>
        <w:t xml:space="preserve">This part of the duty covers planning to make written information normally provided by the school to its </w:t>
      </w:r>
      <w:r w:rsidR="003334EB" w:rsidRPr="00C73EE3">
        <w:rPr>
          <w:rFonts w:ascii="Arial" w:hAnsi="Arial" w:cs="Arial"/>
        </w:rPr>
        <w:t>students</w:t>
      </w:r>
      <w:r w:rsidRPr="00C73EE3">
        <w:rPr>
          <w:rFonts w:ascii="Arial" w:hAnsi="Arial" w:cs="Arial"/>
        </w:rPr>
        <w:t xml:space="preserve"> – such as hand</w:t>
      </w:r>
      <w:r w:rsidR="00C05BAD">
        <w:rPr>
          <w:rFonts w:ascii="Arial" w:hAnsi="Arial" w:cs="Arial"/>
        </w:rPr>
        <w:t>-</w:t>
      </w:r>
      <w:r w:rsidRPr="00C73EE3">
        <w:rPr>
          <w:rFonts w:ascii="Arial" w:hAnsi="Arial" w:cs="Arial"/>
        </w:rPr>
        <w:t>outs, timetables, textbooks, information about school events – available to those with a disability (including those with significant low reading acquisition levels). This might include alternative formats such as large print, the use of ICT and the provision of information orally, through lip speaking or in sign language. We aim to consider how all information normally provided in a written format including work sheets, timetables, school examination papers, newsletters, information about school events, trips and extracurricular provision can be made accessible to all those with a disability</w:t>
      </w:r>
      <w:r w:rsidR="003334EB" w:rsidRPr="00C73EE3">
        <w:rPr>
          <w:rFonts w:ascii="Arial" w:hAnsi="Arial" w:cs="Arial"/>
        </w:rPr>
        <w:t>.</w:t>
      </w:r>
    </w:p>
    <w:p w:rsidR="004066B8" w:rsidRPr="00C05BAD" w:rsidRDefault="004066B8" w:rsidP="004066B8">
      <w:pPr>
        <w:spacing w:after="0"/>
        <w:rPr>
          <w:rFonts w:ascii="Arial" w:hAnsi="Arial" w:cs="Arial"/>
          <w:b/>
        </w:rPr>
      </w:pPr>
      <w:r w:rsidRPr="00C05BAD">
        <w:rPr>
          <w:rFonts w:ascii="Arial" w:hAnsi="Arial" w:cs="Arial"/>
          <w:b/>
        </w:rPr>
        <w:t>References</w:t>
      </w:r>
    </w:p>
    <w:p w:rsidR="004066B8" w:rsidRPr="00C05BAD" w:rsidRDefault="004066B8" w:rsidP="004066B8">
      <w:pPr>
        <w:spacing w:after="0"/>
        <w:rPr>
          <w:rFonts w:ascii="Arial" w:hAnsi="Arial" w:cs="Arial"/>
        </w:rPr>
      </w:pPr>
      <w:r w:rsidRPr="00C05BAD">
        <w:rPr>
          <w:rFonts w:ascii="Arial" w:hAnsi="Arial" w:cs="Arial"/>
        </w:rPr>
        <w:t>The Equality Act 2010: Advice for school leaders, school staff, Governing bodies and local</w:t>
      </w:r>
    </w:p>
    <w:p w:rsidR="004066B8" w:rsidRPr="00C05BAD" w:rsidRDefault="004066B8" w:rsidP="004066B8">
      <w:pPr>
        <w:spacing w:after="0"/>
        <w:rPr>
          <w:rFonts w:ascii="Arial" w:hAnsi="Arial" w:cs="Arial"/>
        </w:rPr>
      </w:pPr>
      <w:r w:rsidRPr="00C05BAD">
        <w:rPr>
          <w:rFonts w:ascii="Arial" w:hAnsi="Arial" w:cs="Arial"/>
        </w:rPr>
        <w:t>authorities</w:t>
      </w:r>
    </w:p>
    <w:p w:rsidR="004066B8" w:rsidRPr="00C05BAD" w:rsidRDefault="004066B8" w:rsidP="004066B8">
      <w:pPr>
        <w:spacing w:after="0"/>
        <w:rPr>
          <w:rFonts w:ascii="Arial" w:hAnsi="Arial" w:cs="Arial"/>
        </w:rPr>
      </w:pPr>
      <w:r w:rsidRPr="00C05BAD">
        <w:rPr>
          <w:rFonts w:ascii="Arial" w:hAnsi="Arial" w:cs="Arial"/>
        </w:rPr>
        <w:t>Equality Act Guidance downloads from the Equality and Human Rights Commission –</w:t>
      </w:r>
    </w:p>
    <w:p w:rsidR="004066B8" w:rsidRPr="00C05BAD" w:rsidRDefault="004066B8" w:rsidP="004066B8">
      <w:pPr>
        <w:spacing w:after="0"/>
        <w:rPr>
          <w:rFonts w:ascii="Arial" w:hAnsi="Arial" w:cs="Arial"/>
        </w:rPr>
      </w:pPr>
      <w:r w:rsidRPr="00C05BAD">
        <w:rPr>
          <w:rFonts w:ascii="Arial" w:hAnsi="Arial" w:cs="Arial"/>
        </w:rPr>
        <w:lastRenderedPageBreak/>
        <w:t>includes Guidance for education providers – what the equality law means for you as an</w:t>
      </w:r>
    </w:p>
    <w:p w:rsidR="004066B8" w:rsidRPr="00C05BAD" w:rsidRDefault="004066B8" w:rsidP="004066B8">
      <w:pPr>
        <w:spacing w:after="0"/>
        <w:rPr>
          <w:rFonts w:ascii="Arial" w:hAnsi="Arial" w:cs="Arial"/>
        </w:rPr>
      </w:pPr>
      <w:r w:rsidRPr="00C05BAD">
        <w:rPr>
          <w:rFonts w:ascii="Arial" w:hAnsi="Arial" w:cs="Arial"/>
        </w:rPr>
        <w:t>education provider</w:t>
      </w:r>
    </w:p>
    <w:p w:rsidR="003E115D" w:rsidRDefault="003E115D" w:rsidP="003334EB">
      <w:pPr>
        <w:rPr>
          <w:rFonts w:ascii="Arial" w:hAnsi="Arial" w:cs="Arial"/>
          <w:b/>
          <w:bCs/>
          <w:lang w:val="en-US"/>
        </w:rPr>
      </w:pPr>
    </w:p>
    <w:p w:rsidR="003334EB" w:rsidRPr="00C73EE3" w:rsidRDefault="004066B8" w:rsidP="003334EB">
      <w:pPr>
        <w:rPr>
          <w:rFonts w:ascii="Arial" w:hAnsi="Arial" w:cs="Arial"/>
          <w:b/>
          <w:bCs/>
          <w:lang w:val="en-US"/>
        </w:rPr>
      </w:pPr>
      <w:r>
        <w:rPr>
          <w:rFonts w:ascii="Arial" w:hAnsi="Arial" w:cs="Arial"/>
          <w:b/>
          <w:bCs/>
          <w:lang w:val="en-US"/>
        </w:rPr>
        <w:t>C</w:t>
      </w:r>
      <w:r w:rsidR="003334EB" w:rsidRPr="00C73EE3">
        <w:rPr>
          <w:rFonts w:ascii="Arial" w:hAnsi="Arial" w:cs="Arial"/>
          <w:b/>
          <w:bCs/>
          <w:lang w:val="en-US"/>
        </w:rPr>
        <w:t>HECKLIST TO IDENTIFY BARRIERS TO ACCESS</w:t>
      </w:r>
    </w:p>
    <w:p w:rsidR="003334EB" w:rsidRPr="00C73EE3" w:rsidRDefault="003334EB" w:rsidP="003334EB">
      <w:pPr>
        <w:rPr>
          <w:rFonts w:ascii="Arial" w:hAnsi="Arial" w:cs="Arial"/>
          <w:b/>
          <w:bCs/>
          <w:lang w:val="en-US"/>
        </w:rPr>
      </w:pPr>
      <w:r w:rsidRPr="00C73EE3">
        <w:rPr>
          <w:rFonts w:ascii="Arial" w:hAnsi="Arial" w:cs="Arial"/>
          <w:b/>
          <w:bCs/>
          <w:lang w:val="en-US"/>
        </w:rPr>
        <w:t xml:space="preserve">Section 1: How does </w:t>
      </w:r>
      <w:r w:rsidR="00C73EE3">
        <w:rPr>
          <w:rFonts w:ascii="Arial" w:hAnsi="Arial" w:cs="Arial"/>
          <w:b/>
          <w:bCs/>
          <w:lang w:val="en-US"/>
        </w:rPr>
        <w:t>Chauncy</w:t>
      </w:r>
      <w:r w:rsidR="00E87FC4">
        <w:rPr>
          <w:rFonts w:ascii="Arial" w:hAnsi="Arial" w:cs="Arial"/>
          <w:b/>
          <w:bCs/>
          <w:lang w:val="en-US"/>
        </w:rPr>
        <w:t xml:space="preserve"> School</w:t>
      </w:r>
      <w:r w:rsidR="00C73EE3">
        <w:rPr>
          <w:rFonts w:ascii="Arial" w:hAnsi="Arial" w:cs="Arial"/>
          <w:b/>
          <w:bCs/>
          <w:lang w:val="en-US"/>
        </w:rPr>
        <w:t xml:space="preserve"> </w:t>
      </w:r>
      <w:r w:rsidRPr="00C73EE3">
        <w:rPr>
          <w:rFonts w:ascii="Arial" w:hAnsi="Arial" w:cs="Arial"/>
          <w:b/>
          <w:bCs/>
          <w:lang w:val="en-US"/>
        </w:rPr>
        <w:t>deliver the curriculum?</w:t>
      </w:r>
    </w:p>
    <w:tbl>
      <w:tblPr>
        <w:tblStyle w:val="TableGrid"/>
        <w:tblW w:w="9265" w:type="dxa"/>
        <w:tblLayout w:type="fixed"/>
        <w:tblLook w:val="04A0" w:firstRow="1" w:lastRow="0" w:firstColumn="1" w:lastColumn="0" w:noHBand="0" w:noVBand="1"/>
      </w:tblPr>
      <w:tblGrid>
        <w:gridCol w:w="6771"/>
        <w:gridCol w:w="1247"/>
        <w:gridCol w:w="1247"/>
      </w:tblGrid>
      <w:tr w:rsidR="003334EB" w:rsidRPr="00C73EE3" w:rsidTr="00ED49A0">
        <w:tc>
          <w:tcPr>
            <w:tcW w:w="6771" w:type="dxa"/>
          </w:tcPr>
          <w:p w:rsidR="003334EB" w:rsidRPr="00C73EE3" w:rsidRDefault="003334EB" w:rsidP="007E025B">
            <w:pPr>
              <w:rPr>
                <w:rFonts w:ascii="Arial" w:hAnsi="Arial" w:cs="Arial"/>
                <w:lang w:val="en-US"/>
              </w:rPr>
            </w:pPr>
          </w:p>
        </w:tc>
        <w:tc>
          <w:tcPr>
            <w:tcW w:w="1247" w:type="dxa"/>
          </w:tcPr>
          <w:p w:rsidR="003334EB" w:rsidRPr="00C73EE3" w:rsidRDefault="003334EB" w:rsidP="00BC2B35">
            <w:pPr>
              <w:jc w:val="center"/>
              <w:rPr>
                <w:rFonts w:ascii="Arial" w:hAnsi="Arial" w:cs="Arial"/>
                <w:lang w:val="en-US"/>
              </w:rPr>
            </w:pPr>
            <w:r w:rsidRPr="00C73EE3">
              <w:rPr>
                <w:rFonts w:ascii="Arial" w:hAnsi="Arial" w:cs="Arial"/>
                <w:lang w:val="en-US"/>
              </w:rPr>
              <w:t>Yes</w:t>
            </w:r>
          </w:p>
        </w:tc>
        <w:tc>
          <w:tcPr>
            <w:tcW w:w="1247" w:type="dxa"/>
          </w:tcPr>
          <w:p w:rsidR="003334EB" w:rsidRPr="00C73EE3" w:rsidRDefault="003334EB" w:rsidP="00BC2B35">
            <w:pPr>
              <w:jc w:val="center"/>
              <w:rPr>
                <w:rFonts w:ascii="Arial" w:hAnsi="Arial" w:cs="Arial"/>
                <w:lang w:val="en-US"/>
              </w:rPr>
            </w:pPr>
            <w:r w:rsidRPr="00C73EE3">
              <w:rPr>
                <w:rFonts w:ascii="Arial" w:hAnsi="Arial" w:cs="Arial"/>
                <w:lang w:val="en-US"/>
              </w:rPr>
              <w:t>No</w:t>
            </w:r>
          </w:p>
        </w:tc>
      </w:tr>
      <w:tr w:rsidR="003334EB" w:rsidRPr="00C73EE3" w:rsidTr="00ED49A0">
        <w:tc>
          <w:tcPr>
            <w:tcW w:w="6771" w:type="dxa"/>
          </w:tcPr>
          <w:p w:rsidR="003334EB" w:rsidRPr="00C73EE3" w:rsidRDefault="003334EB" w:rsidP="007E025B">
            <w:pPr>
              <w:rPr>
                <w:rFonts w:ascii="Arial" w:hAnsi="Arial" w:cs="Arial"/>
                <w:lang w:val="en-US"/>
              </w:rPr>
            </w:pPr>
            <w:r w:rsidRPr="00C73EE3">
              <w:rPr>
                <w:rFonts w:ascii="Arial" w:hAnsi="Arial" w:cs="Arial"/>
                <w:lang w:val="en-US"/>
              </w:rPr>
              <w:t xml:space="preserve">Do you ensure that teachers and teaching assistants have the necessary training to teach and support disabled </w:t>
            </w:r>
            <w:r w:rsidR="00C73EE3" w:rsidRPr="00C73EE3">
              <w:rPr>
                <w:rFonts w:ascii="Arial" w:hAnsi="Arial" w:cs="Arial"/>
                <w:lang w:val="en-US"/>
              </w:rPr>
              <w:t>students</w:t>
            </w:r>
            <w:r w:rsidRPr="00C73EE3">
              <w:rPr>
                <w:rFonts w:ascii="Arial" w:hAnsi="Arial" w:cs="Arial"/>
                <w:lang w:val="en-US"/>
              </w:rPr>
              <w:t>?</w:t>
            </w:r>
          </w:p>
        </w:tc>
        <w:tc>
          <w:tcPr>
            <w:tcW w:w="1247" w:type="dxa"/>
          </w:tcPr>
          <w:p w:rsidR="003334EB" w:rsidRPr="00ED49A0" w:rsidRDefault="00ED49A0" w:rsidP="00BC2B35">
            <w:pPr>
              <w:jc w:val="center"/>
              <w:rPr>
                <w:rFonts w:ascii="Arial" w:hAnsi="Arial" w:cs="Arial"/>
                <w:sz w:val="44"/>
                <w:szCs w:val="44"/>
                <w:lang w:val="en-US"/>
              </w:rPr>
            </w:pPr>
            <w:r w:rsidRPr="00ED49A0">
              <w:rPr>
                <w:rFonts w:ascii="Arial" w:hAnsi="Arial" w:cs="Arial"/>
                <w:sz w:val="44"/>
                <w:szCs w:val="44"/>
                <w:lang w:val="en-US"/>
              </w:rPr>
              <w:sym w:font="Webdings" w:char="F061"/>
            </w:r>
          </w:p>
        </w:tc>
        <w:tc>
          <w:tcPr>
            <w:tcW w:w="1247" w:type="dxa"/>
          </w:tcPr>
          <w:p w:rsidR="003334EB" w:rsidRPr="00C73EE3" w:rsidRDefault="003334EB"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Are your classrooms optimally organised for disabled students?</w:t>
            </w:r>
          </w:p>
        </w:tc>
        <w:tc>
          <w:tcPr>
            <w:tcW w:w="1247" w:type="dxa"/>
          </w:tcPr>
          <w:p w:rsidR="005F2B3C" w:rsidRDefault="00ED49A0" w:rsidP="00BC2B35">
            <w:pPr>
              <w:jc w:val="center"/>
              <w:rPr>
                <w:rFonts w:ascii="Arial" w:hAnsi="Arial" w:cs="Arial"/>
                <w:sz w:val="44"/>
                <w:szCs w:val="44"/>
                <w:lang w:val="en-US"/>
              </w:rPr>
            </w:pPr>
            <w:r w:rsidRPr="00213F4F">
              <w:rPr>
                <w:rFonts w:ascii="Arial" w:hAnsi="Arial" w:cs="Arial"/>
                <w:sz w:val="44"/>
                <w:szCs w:val="44"/>
                <w:lang w:val="en-US"/>
              </w:rPr>
              <w:sym w:font="Webdings" w:char="F061"/>
            </w:r>
          </w:p>
          <w:p w:rsidR="005F2B3C" w:rsidRPr="005F2B3C" w:rsidRDefault="00FD2564" w:rsidP="00FD2564">
            <w:pPr>
              <w:jc w:val="center"/>
              <w:rPr>
                <w:rFonts w:ascii="Arial" w:hAnsi="Arial" w:cs="Arial"/>
                <w:sz w:val="16"/>
                <w:szCs w:val="16"/>
                <w:lang w:val="en-US"/>
              </w:rPr>
            </w:pPr>
            <w:r>
              <w:rPr>
                <w:rFonts w:ascii="Arial" w:hAnsi="Arial" w:cs="Arial"/>
                <w:sz w:val="16"/>
                <w:szCs w:val="16"/>
                <w:lang w:val="en-US"/>
              </w:rPr>
              <w:t>On-going review and development</w:t>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Do lessons provide opportunities for all students to achieve?</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 xml:space="preserve">Are lessons responsive to </w:t>
            </w:r>
            <w:r w:rsidR="00C05BAD">
              <w:rPr>
                <w:rFonts w:ascii="Arial" w:hAnsi="Arial" w:cs="Arial"/>
                <w:lang w:val="en-US"/>
              </w:rPr>
              <w:t>student</w:t>
            </w:r>
            <w:r w:rsidRPr="00C73EE3">
              <w:rPr>
                <w:rFonts w:ascii="Arial" w:hAnsi="Arial" w:cs="Arial"/>
                <w:lang w:val="en-US"/>
              </w:rPr>
              <w:t xml:space="preserve"> diversity?</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Do lessons involve work to be done by individuals, pairs, groups and the whole class?</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Are all students encouraged to take part in music, drama and physical activities?</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Do staff recognise and allow for the mental effort expended by some disabled students, for example using lip reading?</w:t>
            </w:r>
          </w:p>
        </w:tc>
        <w:tc>
          <w:tcPr>
            <w:tcW w:w="1247" w:type="dxa"/>
          </w:tcPr>
          <w:p w:rsidR="00ED49A0" w:rsidRDefault="00ED49A0" w:rsidP="00BC2B35">
            <w:pPr>
              <w:jc w:val="center"/>
            </w:pPr>
          </w:p>
        </w:tc>
        <w:tc>
          <w:tcPr>
            <w:tcW w:w="1247" w:type="dxa"/>
          </w:tcPr>
          <w:p w:rsidR="00ED49A0" w:rsidRDefault="00ED49A0" w:rsidP="00BC2B35">
            <w:pPr>
              <w:jc w:val="center"/>
              <w:rPr>
                <w:rFonts w:ascii="Arial" w:hAnsi="Arial" w:cs="Arial"/>
                <w:sz w:val="44"/>
                <w:szCs w:val="44"/>
                <w:lang w:val="en-US"/>
              </w:rPr>
            </w:pPr>
            <w:r w:rsidRPr="00213F4F">
              <w:rPr>
                <w:rFonts w:ascii="Arial" w:hAnsi="Arial" w:cs="Arial"/>
                <w:sz w:val="44"/>
                <w:szCs w:val="44"/>
                <w:lang w:val="en-US"/>
              </w:rPr>
              <w:sym w:font="Webdings" w:char="F061"/>
            </w:r>
          </w:p>
          <w:p w:rsidR="00BC2B35" w:rsidRPr="00C73EE3" w:rsidRDefault="00BC2B35" w:rsidP="00BC2B35">
            <w:pPr>
              <w:jc w:val="center"/>
              <w:rPr>
                <w:rFonts w:ascii="Arial" w:hAnsi="Arial" w:cs="Arial"/>
                <w:lang w:val="en-US"/>
              </w:rPr>
            </w:pPr>
            <w:r>
              <w:rPr>
                <w:rFonts w:ascii="Arial" w:hAnsi="Arial" w:cs="Arial"/>
                <w:sz w:val="16"/>
                <w:szCs w:val="16"/>
                <w:lang w:val="en-US"/>
              </w:rPr>
              <w:t>Working towards</w:t>
            </w: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Do staff recognise and allow for the additional time required by some disabled students to use equipment in practical work?</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Do staff provide alternative ways of giving access to experience or understanding for disabled students who cannot engage in particular activities, for example some forms of exercise in physical education?</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Do you provide access to computer technology appropriate for students with disabilities?</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Are school visits, including overseas visits, made accessible to all students irrespective of attainment or impairment?</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Are there high expectations of all students?</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rPr>
            </w:pPr>
            <w:r w:rsidRPr="00C73EE3">
              <w:rPr>
                <w:rFonts w:ascii="Arial" w:hAnsi="Arial" w:cs="Arial"/>
                <w:lang w:val="en-US"/>
              </w:rPr>
              <w:t>Do staff seek to remove all barriers to learning and participation?</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bl>
    <w:p w:rsidR="003E115D" w:rsidRDefault="003E115D" w:rsidP="003334EB">
      <w:pPr>
        <w:widowControl w:val="0"/>
        <w:autoSpaceDE w:val="0"/>
        <w:autoSpaceDN w:val="0"/>
        <w:adjustRightInd w:val="0"/>
        <w:rPr>
          <w:rFonts w:ascii="Arial" w:hAnsi="Arial" w:cs="Arial"/>
          <w:b/>
          <w:bCs/>
          <w:color w:val="000000"/>
          <w:lang w:val="en-US"/>
        </w:rPr>
      </w:pPr>
    </w:p>
    <w:p w:rsidR="003334EB" w:rsidRPr="00C73EE3" w:rsidRDefault="003E115D" w:rsidP="003334EB">
      <w:pPr>
        <w:widowControl w:val="0"/>
        <w:autoSpaceDE w:val="0"/>
        <w:autoSpaceDN w:val="0"/>
        <w:adjustRightInd w:val="0"/>
        <w:rPr>
          <w:rFonts w:ascii="Arial" w:hAnsi="Arial" w:cs="Arial"/>
          <w:b/>
          <w:bCs/>
          <w:color w:val="000000"/>
          <w:lang w:val="en-US"/>
        </w:rPr>
      </w:pPr>
      <w:r>
        <w:rPr>
          <w:rFonts w:ascii="Arial" w:hAnsi="Arial" w:cs="Arial"/>
          <w:b/>
          <w:bCs/>
          <w:color w:val="000000"/>
          <w:lang w:val="en-US"/>
        </w:rPr>
        <w:t>S</w:t>
      </w:r>
      <w:r w:rsidR="003334EB" w:rsidRPr="00C73EE3">
        <w:rPr>
          <w:rFonts w:ascii="Arial" w:hAnsi="Arial" w:cs="Arial"/>
          <w:b/>
          <w:bCs/>
          <w:color w:val="000000"/>
          <w:lang w:val="en-US"/>
        </w:rPr>
        <w:t xml:space="preserve">ection 2: </w:t>
      </w:r>
      <w:r w:rsidR="003334EB" w:rsidRPr="00C73EE3">
        <w:rPr>
          <w:rFonts w:ascii="Arial" w:hAnsi="Arial" w:cs="Arial"/>
          <w:b/>
          <w:color w:val="000000"/>
          <w:lang w:val="en-US"/>
        </w:rPr>
        <w:t xml:space="preserve">Is </w:t>
      </w:r>
      <w:r w:rsidR="00E87FC4">
        <w:rPr>
          <w:rFonts w:ascii="Arial" w:hAnsi="Arial" w:cs="Arial"/>
          <w:b/>
          <w:color w:val="000000"/>
          <w:lang w:val="en-US"/>
        </w:rPr>
        <w:t>Chauncy</w:t>
      </w:r>
      <w:r w:rsidR="003334EB" w:rsidRPr="00C73EE3">
        <w:rPr>
          <w:rFonts w:ascii="Arial" w:hAnsi="Arial" w:cs="Arial"/>
          <w:b/>
          <w:color w:val="000000"/>
          <w:lang w:val="en-US"/>
        </w:rPr>
        <w:t xml:space="preserve"> </w:t>
      </w:r>
      <w:r w:rsidR="00E87FC4">
        <w:rPr>
          <w:rFonts w:ascii="Arial" w:hAnsi="Arial" w:cs="Arial"/>
          <w:b/>
          <w:color w:val="000000"/>
          <w:lang w:val="en-US"/>
        </w:rPr>
        <w:t xml:space="preserve">School </w:t>
      </w:r>
      <w:r w:rsidR="003334EB" w:rsidRPr="00C73EE3">
        <w:rPr>
          <w:rFonts w:ascii="Arial" w:hAnsi="Arial" w:cs="Arial"/>
          <w:b/>
          <w:color w:val="000000"/>
          <w:lang w:val="en-US"/>
        </w:rPr>
        <w:t xml:space="preserve">designed to meet the needs of all </w:t>
      </w:r>
      <w:r w:rsidR="00C73EE3" w:rsidRPr="00C73EE3">
        <w:rPr>
          <w:rFonts w:ascii="Arial" w:hAnsi="Arial" w:cs="Arial"/>
          <w:b/>
          <w:color w:val="000000"/>
          <w:lang w:val="en-US"/>
        </w:rPr>
        <w:t>students</w:t>
      </w:r>
      <w:r w:rsidR="003334EB" w:rsidRPr="00C73EE3">
        <w:rPr>
          <w:rFonts w:ascii="Arial" w:hAnsi="Arial" w:cs="Arial"/>
          <w:b/>
          <w:color w:val="000000"/>
          <w:lang w:val="en-US"/>
        </w:rPr>
        <w:t>?</w:t>
      </w:r>
    </w:p>
    <w:tbl>
      <w:tblPr>
        <w:tblStyle w:val="TableGrid"/>
        <w:tblW w:w="9265" w:type="dxa"/>
        <w:tblLayout w:type="fixed"/>
        <w:tblLook w:val="04A0" w:firstRow="1" w:lastRow="0" w:firstColumn="1" w:lastColumn="0" w:noHBand="0" w:noVBand="1"/>
      </w:tblPr>
      <w:tblGrid>
        <w:gridCol w:w="6771"/>
        <w:gridCol w:w="1247"/>
        <w:gridCol w:w="1247"/>
      </w:tblGrid>
      <w:tr w:rsidR="00C73EE3" w:rsidRPr="00C73EE3" w:rsidTr="00ED49A0">
        <w:tc>
          <w:tcPr>
            <w:tcW w:w="6771" w:type="dxa"/>
          </w:tcPr>
          <w:p w:rsidR="00C73EE3" w:rsidRPr="00C73EE3" w:rsidRDefault="00C73EE3" w:rsidP="00A14A1D">
            <w:pPr>
              <w:rPr>
                <w:rFonts w:ascii="Arial" w:hAnsi="Arial" w:cs="Arial"/>
              </w:rPr>
            </w:pPr>
          </w:p>
        </w:tc>
        <w:tc>
          <w:tcPr>
            <w:tcW w:w="1247" w:type="dxa"/>
          </w:tcPr>
          <w:p w:rsidR="00C73EE3" w:rsidRPr="00C73EE3" w:rsidRDefault="00C73EE3" w:rsidP="00BC2B35">
            <w:pPr>
              <w:jc w:val="center"/>
              <w:rPr>
                <w:rFonts w:ascii="Arial" w:hAnsi="Arial" w:cs="Arial"/>
              </w:rPr>
            </w:pPr>
            <w:r w:rsidRPr="00C73EE3">
              <w:rPr>
                <w:rFonts w:ascii="Arial" w:hAnsi="Arial" w:cs="Arial"/>
              </w:rPr>
              <w:t>Yes</w:t>
            </w:r>
          </w:p>
        </w:tc>
        <w:tc>
          <w:tcPr>
            <w:tcW w:w="1247" w:type="dxa"/>
          </w:tcPr>
          <w:p w:rsidR="00C73EE3" w:rsidRPr="00C73EE3" w:rsidRDefault="00C73EE3" w:rsidP="00BC2B35">
            <w:pPr>
              <w:jc w:val="center"/>
              <w:rPr>
                <w:rFonts w:ascii="Arial" w:hAnsi="Arial" w:cs="Arial"/>
              </w:rPr>
            </w:pPr>
            <w:r w:rsidRPr="00C73EE3">
              <w:rPr>
                <w:rFonts w:ascii="Arial" w:hAnsi="Arial" w:cs="Arial"/>
              </w:rPr>
              <w:t>No</w:t>
            </w: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Does the size and layout of areas - including all academic, sporting, play, social facilities; classrooms, the assembly hall, canteen, library, gymnasium and outdoor sporting facilities, playgrounds and   common rooms - allow access for all students?</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ED49A0" w:rsidRDefault="00ED49A0" w:rsidP="00BC2B35">
            <w:pPr>
              <w:jc w:val="center"/>
              <w:rPr>
                <w:rFonts w:ascii="Arial" w:hAnsi="Arial" w:cs="Arial"/>
                <w:sz w:val="16"/>
                <w:szCs w:val="16"/>
              </w:rPr>
            </w:pP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Can students who use wheelchairs move around the school without experiencing barriers to access such as those caused by doorways, steps and stairs, toilet facilities and showers?</w:t>
            </w:r>
          </w:p>
        </w:tc>
        <w:tc>
          <w:tcPr>
            <w:tcW w:w="1247" w:type="dxa"/>
          </w:tcPr>
          <w:p w:rsidR="00ED49A0" w:rsidRDefault="00ED49A0" w:rsidP="00BC2B35">
            <w:pPr>
              <w:jc w:val="center"/>
              <w:rPr>
                <w:rFonts w:ascii="Arial" w:hAnsi="Arial" w:cs="Arial"/>
                <w:sz w:val="44"/>
                <w:szCs w:val="44"/>
                <w:lang w:val="en-US"/>
              </w:rPr>
            </w:pPr>
            <w:r w:rsidRPr="00CE70F9">
              <w:rPr>
                <w:rFonts w:ascii="Arial" w:hAnsi="Arial" w:cs="Arial"/>
                <w:sz w:val="44"/>
                <w:szCs w:val="44"/>
                <w:lang w:val="en-US"/>
              </w:rPr>
              <w:sym w:font="Webdings" w:char="F061"/>
            </w:r>
          </w:p>
          <w:p w:rsidR="00ED49A0" w:rsidRPr="00ED49A0" w:rsidRDefault="00ED49A0" w:rsidP="00BC2B35">
            <w:pPr>
              <w:jc w:val="center"/>
              <w:rPr>
                <w:sz w:val="16"/>
                <w:szCs w:val="16"/>
              </w:rPr>
            </w:pPr>
          </w:p>
        </w:tc>
        <w:tc>
          <w:tcPr>
            <w:tcW w:w="1247" w:type="dxa"/>
          </w:tcPr>
          <w:p w:rsidR="00ED49A0" w:rsidRPr="00C73EE3" w:rsidRDefault="00ED49A0" w:rsidP="00BC2B35">
            <w:pPr>
              <w:jc w:val="center"/>
              <w:rPr>
                <w:rFonts w:ascii="Arial" w:hAnsi="Arial" w:cs="Arial"/>
              </w:rPr>
            </w:pP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Are pathways of travel around the school site and parking arrangements safe, routes logical and well signed?</w:t>
            </w:r>
          </w:p>
        </w:tc>
        <w:tc>
          <w:tcPr>
            <w:tcW w:w="1247" w:type="dxa"/>
          </w:tcPr>
          <w:p w:rsidR="00ED49A0" w:rsidRDefault="00ED49A0" w:rsidP="00BC2B35">
            <w:pPr>
              <w:jc w:val="center"/>
              <w:rPr>
                <w:rFonts w:ascii="Arial" w:hAnsi="Arial" w:cs="Arial"/>
                <w:sz w:val="44"/>
                <w:szCs w:val="44"/>
                <w:lang w:val="en-US"/>
              </w:rPr>
            </w:pPr>
            <w:r w:rsidRPr="00CE70F9">
              <w:rPr>
                <w:rFonts w:ascii="Arial" w:hAnsi="Arial" w:cs="Arial"/>
                <w:sz w:val="44"/>
                <w:szCs w:val="44"/>
                <w:lang w:val="en-US"/>
              </w:rPr>
              <w:sym w:font="Webdings" w:char="F061"/>
            </w:r>
          </w:p>
          <w:p w:rsidR="00ED49A0" w:rsidRPr="00ED49A0" w:rsidRDefault="00ED49A0" w:rsidP="00BC2B35">
            <w:pPr>
              <w:jc w:val="center"/>
              <w:rPr>
                <w:sz w:val="16"/>
                <w:szCs w:val="16"/>
              </w:rPr>
            </w:pPr>
          </w:p>
        </w:tc>
        <w:tc>
          <w:tcPr>
            <w:tcW w:w="1247" w:type="dxa"/>
          </w:tcPr>
          <w:p w:rsidR="00ED49A0" w:rsidRPr="00C73EE3" w:rsidRDefault="00ED49A0" w:rsidP="00BC2B35">
            <w:pPr>
              <w:jc w:val="center"/>
              <w:rPr>
                <w:rFonts w:ascii="Arial" w:hAnsi="Arial" w:cs="Arial"/>
              </w:rPr>
            </w:pPr>
          </w:p>
        </w:tc>
      </w:tr>
      <w:tr w:rsidR="00ED49A0" w:rsidRPr="00C73EE3" w:rsidTr="00ED49A0">
        <w:tc>
          <w:tcPr>
            <w:tcW w:w="6771" w:type="dxa"/>
          </w:tcPr>
          <w:p w:rsidR="00ED49A0" w:rsidRPr="00C73EE3" w:rsidRDefault="00ED49A0" w:rsidP="00BC2B35">
            <w:pPr>
              <w:rPr>
                <w:rFonts w:ascii="Arial" w:hAnsi="Arial" w:cs="Arial"/>
              </w:rPr>
            </w:pPr>
            <w:r w:rsidRPr="00C73EE3">
              <w:rPr>
                <w:rFonts w:ascii="Arial" w:hAnsi="Arial" w:cs="Arial"/>
              </w:rPr>
              <w:t>Are emergency and evacuation systems set up to inform ALL students, including students with SEN and disability; including alarms with both visual and auditory components?</w:t>
            </w:r>
          </w:p>
        </w:tc>
        <w:tc>
          <w:tcPr>
            <w:tcW w:w="1247" w:type="dxa"/>
          </w:tcPr>
          <w:p w:rsidR="00FD2564" w:rsidRDefault="00FD2564" w:rsidP="00FD2564">
            <w:pPr>
              <w:jc w:val="center"/>
            </w:pPr>
          </w:p>
        </w:tc>
        <w:tc>
          <w:tcPr>
            <w:tcW w:w="1247" w:type="dxa"/>
          </w:tcPr>
          <w:p w:rsidR="00FD2564" w:rsidRDefault="00FD2564" w:rsidP="00FD2564">
            <w:pPr>
              <w:jc w:val="center"/>
              <w:rPr>
                <w:rFonts w:ascii="Arial" w:hAnsi="Arial" w:cs="Arial"/>
                <w:sz w:val="44"/>
                <w:szCs w:val="44"/>
                <w:lang w:val="en-US"/>
              </w:rPr>
            </w:pPr>
            <w:r w:rsidRPr="00CE70F9">
              <w:rPr>
                <w:rFonts w:ascii="Arial" w:hAnsi="Arial" w:cs="Arial"/>
                <w:sz w:val="44"/>
                <w:szCs w:val="44"/>
                <w:lang w:val="en-US"/>
              </w:rPr>
              <w:sym w:font="Webdings" w:char="F061"/>
            </w:r>
          </w:p>
          <w:p w:rsidR="00ED49A0" w:rsidRPr="00FD2564" w:rsidRDefault="00FD2564" w:rsidP="00BC2B35">
            <w:pPr>
              <w:jc w:val="center"/>
              <w:rPr>
                <w:rFonts w:ascii="Arial" w:hAnsi="Arial" w:cs="Arial"/>
                <w:sz w:val="16"/>
                <w:szCs w:val="16"/>
              </w:rPr>
            </w:pPr>
            <w:r w:rsidRPr="00FD2564">
              <w:rPr>
                <w:rFonts w:ascii="Arial" w:hAnsi="Arial" w:cs="Arial"/>
                <w:sz w:val="16"/>
                <w:szCs w:val="16"/>
              </w:rPr>
              <w:t>Working towards</w:t>
            </w: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Are non-visual guides used, to assist people to use buildings including lifts with tactile buttons?</w:t>
            </w:r>
          </w:p>
        </w:tc>
        <w:tc>
          <w:tcPr>
            <w:tcW w:w="1247" w:type="dxa"/>
          </w:tcPr>
          <w:p w:rsidR="00ED49A0" w:rsidRDefault="00ED49A0" w:rsidP="00BC2B35">
            <w:pPr>
              <w:jc w:val="center"/>
            </w:pPr>
          </w:p>
        </w:tc>
        <w:tc>
          <w:tcPr>
            <w:tcW w:w="1247" w:type="dxa"/>
          </w:tcPr>
          <w:p w:rsidR="00ED49A0" w:rsidRDefault="00ED49A0" w:rsidP="00BC2B35">
            <w:pPr>
              <w:jc w:val="center"/>
              <w:rPr>
                <w:rFonts w:ascii="Arial" w:hAnsi="Arial" w:cs="Arial"/>
                <w:sz w:val="44"/>
                <w:szCs w:val="44"/>
                <w:lang w:val="en-US"/>
              </w:rPr>
            </w:pPr>
            <w:r w:rsidRPr="00213F4F">
              <w:rPr>
                <w:rFonts w:ascii="Arial" w:hAnsi="Arial" w:cs="Arial"/>
                <w:sz w:val="44"/>
                <w:szCs w:val="44"/>
                <w:lang w:val="en-US"/>
              </w:rPr>
              <w:sym w:font="Webdings" w:char="F061"/>
            </w:r>
          </w:p>
          <w:p w:rsidR="00ED49A0" w:rsidRPr="00C73EE3" w:rsidRDefault="00BC2B35" w:rsidP="00BC2B35">
            <w:pPr>
              <w:jc w:val="center"/>
              <w:rPr>
                <w:rFonts w:ascii="Arial" w:hAnsi="Arial" w:cs="Arial"/>
              </w:rPr>
            </w:pPr>
            <w:r>
              <w:rPr>
                <w:rFonts w:ascii="Arial" w:hAnsi="Arial" w:cs="Arial"/>
                <w:sz w:val="16"/>
                <w:szCs w:val="16"/>
                <w:lang w:val="en-US"/>
              </w:rPr>
              <w:t>Working towards</w:t>
            </w: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Could any of the décor or signage be considered to be confusing or disorientating for disabled students with visual impairment, autism or epilepsy?</w:t>
            </w:r>
          </w:p>
        </w:tc>
        <w:tc>
          <w:tcPr>
            <w:tcW w:w="1247" w:type="dxa"/>
          </w:tcPr>
          <w:p w:rsidR="00ED49A0" w:rsidRDefault="00ED49A0" w:rsidP="00BC2B35">
            <w:pPr>
              <w:jc w:val="center"/>
            </w:pPr>
          </w:p>
        </w:tc>
        <w:tc>
          <w:tcPr>
            <w:tcW w:w="1247" w:type="dxa"/>
          </w:tcPr>
          <w:p w:rsidR="00ED49A0" w:rsidRDefault="00ED49A0" w:rsidP="00BC2B35">
            <w:pPr>
              <w:jc w:val="center"/>
              <w:rPr>
                <w:rFonts w:ascii="Arial" w:hAnsi="Arial" w:cs="Arial"/>
                <w:sz w:val="44"/>
                <w:szCs w:val="44"/>
                <w:lang w:val="en-US"/>
              </w:rPr>
            </w:pPr>
            <w:r w:rsidRPr="00213F4F">
              <w:rPr>
                <w:rFonts w:ascii="Arial" w:hAnsi="Arial" w:cs="Arial"/>
                <w:sz w:val="44"/>
                <w:szCs w:val="44"/>
                <w:lang w:val="en-US"/>
              </w:rPr>
              <w:sym w:font="Webdings" w:char="F061"/>
            </w:r>
          </w:p>
          <w:p w:rsidR="00BC2B35" w:rsidRPr="00BC2B35" w:rsidRDefault="00BC2B35" w:rsidP="00BC2B35">
            <w:pPr>
              <w:jc w:val="center"/>
              <w:rPr>
                <w:rFonts w:ascii="Arial" w:hAnsi="Arial" w:cs="Arial"/>
                <w:sz w:val="16"/>
                <w:szCs w:val="16"/>
              </w:rPr>
            </w:pPr>
            <w:r>
              <w:rPr>
                <w:rFonts w:ascii="Arial" w:hAnsi="Arial" w:cs="Arial"/>
                <w:sz w:val="16"/>
                <w:szCs w:val="16"/>
                <w:lang w:val="en-US"/>
              </w:rPr>
              <w:t>Working towards</w:t>
            </w: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Are areas to which students should have access well lit?</w:t>
            </w:r>
          </w:p>
        </w:tc>
        <w:tc>
          <w:tcPr>
            <w:tcW w:w="1247" w:type="dxa"/>
          </w:tcPr>
          <w:p w:rsidR="00ED49A0" w:rsidRDefault="00ED49A0" w:rsidP="00BC2B35">
            <w:pPr>
              <w:jc w:val="center"/>
            </w:pPr>
            <w:r w:rsidRPr="00CE70F9">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rPr>
            </w:pP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Are steps made to reduce background noise for hearing impaired students such as considering a room’s acoustics, noisy equipment?</w:t>
            </w:r>
          </w:p>
        </w:tc>
        <w:tc>
          <w:tcPr>
            <w:tcW w:w="1247" w:type="dxa"/>
          </w:tcPr>
          <w:p w:rsidR="00ED49A0" w:rsidRDefault="00ED49A0" w:rsidP="00BC2B35">
            <w:pPr>
              <w:jc w:val="center"/>
            </w:pPr>
            <w:r w:rsidRPr="00CE70F9">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rPr>
            </w:pPr>
          </w:p>
        </w:tc>
      </w:tr>
      <w:tr w:rsidR="003334EB" w:rsidRPr="00C73EE3" w:rsidTr="00ED49A0">
        <w:tc>
          <w:tcPr>
            <w:tcW w:w="6771" w:type="dxa"/>
          </w:tcPr>
          <w:p w:rsidR="003334EB" w:rsidRPr="00C73EE3" w:rsidRDefault="003334EB" w:rsidP="00A14A1D">
            <w:pPr>
              <w:rPr>
                <w:rFonts w:ascii="Arial" w:hAnsi="Arial" w:cs="Arial"/>
              </w:rPr>
            </w:pPr>
            <w:r w:rsidRPr="00C73EE3">
              <w:rPr>
                <w:rFonts w:ascii="Arial" w:hAnsi="Arial" w:cs="Arial"/>
              </w:rPr>
              <w:t>Is furniture and equipment selected, adjusted and located appropriately?</w:t>
            </w:r>
          </w:p>
        </w:tc>
        <w:tc>
          <w:tcPr>
            <w:tcW w:w="1247" w:type="dxa"/>
          </w:tcPr>
          <w:p w:rsidR="003334EB" w:rsidRPr="00C73EE3" w:rsidRDefault="00FD2564" w:rsidP="00BC2B35">
            <w:pPr>
              <w:jc w:val="center"/>
              <w:rPr>
                <w:rFonts w:ascii="Arial" w:hAnsi="Arial" w:cs="Arial"/>
              </w:rPr>
            </w:pPr>
            <w:r w:rsidRPr="00CE70F9">
              <w:rPr>
                <w:rFonts w:ascii="Arial" w:hAnsi="Arial" w:cs="Arial"/>
                <w:sz w:val="44"/>
                <w:szCs w:val="44"/>
                <w:lang w:val="en-US"/>
              </w:rPr>
              <w:sym w:font="Webdings" w:char="F061"/>
            </w:r>
          </w:p>
        </w:tc>
        <w:tc>
          <w:tcPr>
            <w:tcW w:w="1247" w:type="dxa"/>
          </w:tcPr>
          <w:p w:rsidR="003334EB" w:rsidRPr="00C73EE3" w:rsidRDefault="003334EB" w:rsidP="00BC2B35">
            <w:pPr>
              <w:jc w:val="center"/>
              <w:rPr>
                <w:rFonts w:ascii="Arial" w:hAnsi="Arial" w:cs="Arial"/>
              </w:rPr>
            </w:pPr>
          </w:p>
        </w:tc>
      </w:tr>
    </w:tbl>
    <w:p w:rsidR="003334EB" w:rsidRPr="00C73EE3" w:rsidRDefault="003334EB" w:rsidP="003334EB">
      <w:pPr>
        <w:rPr>
          <w:rFonts w:ascii="Arial" w:hAnsi="Arial" w:cs="Arial"/>
        </w:rPr>
      </w:pPr>
    </w:p>
    <w:p w:rsidR="003334EB" w:rsidRPr="00C73EE3" w:rsidRDefault="003334EB" w:rsidP="003334EB">
      <w:pPr>
        <w:rPr>
          <w:rFonts w:ascii="Arial" w:hAnsi="Arial" w:cs="Arial"/>
          <w:b/>
        </w:rPr>
      </w:pPr>
      <w:r w:rsidRPr="00C73EE3">
        <w:rPr>
          <w:rFonts w:ascii="Arial" w:hAnsi="Arial" w:cs="Arial"/>
          <w:b/>
        </w:rPr>
        <w:t xml:space="preserve">Section 3: How does </w:t>
      </w:r>
      <w:r w:rsidR="00E87FC4">
        <w:rPr>
          <w:rFonts w:ascii="Arial" w:hAnsi="Arial" w:cs="Arial"/>
          <w:b/>
        </w:rPr>
        <w:t>Chauncy School de</w:t>
      </w:r>
      <w:r w:rsidRPr="00C73EE3">
        <w:rPr>
          <w:rFonts w:ascii="Arial" w:hAnsi="Arial" w:cs="Arial"/>
          <w:b/>
        </w:rPr>
        <w:t>liver materials in other formats?</w:t>
      </w:r>
    </w:p>
    <w:tbl>
      <w:tblPr>
        <w:tblStyle w:val="TableGrid"/>
        <w:tblW w:w="0" w:type="auto"/>
        <w:tblLook w:val="04A0" w:firstRow="1" w:lastRow="0" w:firstColumn="1" w:lastColumn="0" w:noHBand="0" w:noVBand="1"/>
      </w:tblPr>
      <w:tblGrid>
        <w:gridCol w:w="6771"/>
        <w:gridCol w:w="1275"/>
        <w:gridCol w:w="1196"/>
      </w:tblGrid>
      <w:tr w:rsidR="00C73EE3" w:rsidRPr="00C73EE3" w:rsidTr="00C73EE3">
        <w:tc>
          <w:tcPr>
            <w:tcW w:w="6771" w:type="dxa"/>
          </w:tcPr>
          <w:p w:rsidR="00C73EE3" w:rsidRPr="00C73EE3" w:rsidRDefault="00C73EE3" w:rsidP="00143856">
            <w:pPr>
              <w:rPr>
                <w:rFonts w:ascii="Arial" w:hAnsi="Arial" w:cs="Arial"/>
              </w:rPr>
            </w:pPr>
          </w:p>
        </w:tc>
        <w:tc>
          <w:tcPr>
            <w:tcW w:w="1275" w:type="dxa"/>
          </w:tcPr>
          <w:p w:rsidR="00C73EE3" w:rsidRPr="00C73EE3" w:rsidRDefault="00C73EE3" w:rsidP="00BC2B35">
            <w:pPr>
              <w:jc w:val="center"/>
              <w:rPr>
                <w:rFonts w:ascii="Arial" w:hAnsi="Arial" w:cs="Arial"/>
              </w:rPr>
            </w:pPr>
            <w:r w:rsidRPr="00C73EE3">
              <w:rPr>
                <w:rFonts w:ascii="Arial" w:hAnsi="Arial" w:cs="Arial"/>
              </w:rPr>
              <w:t>Yes</w:t>
            </w:r>
          </w:p>
        </w:tc>
        <w:tc>
          <w:tcPr>
            <w:tcW w:w="1196" w:type="dxa"/>
          </w:tcPr>
          <w:p w:rsidR="00C73EE3" w:rsidRPr="00C73EE3" w:rsidRDefault="00C73EE3" w:rsidP="00BC2B35">
            <w:pPr>
              <w:jc w:val="center"/>
              <w:rPr>
                <w:rFonts w:ascii="Arial" w:hAnsi="Arial" w:cs="Arial"/>
              </w:rPr>
            </w:pPr>
            <w:r w:rsidRPr="00C73EE3">
              <w:rPr>
                <w:rFonts w:ascii="Arial" w:hAnsi="Arial" w:cs="Arial"/>
              </w:rPr>
              <w:t>No</w:t>
            </w:r>
          </w:p>
        </w:tc>
      </w:tr>
      <w:tr w:rsidR="00ED49A0" w:rsidRPr="00C73EE3" w:rsidTr="00C73EE3">
        <w:tc>
          <w:tcPr>
            <w:tcW w:w="6771" w:type="dxa"/>
          </w:tcPr>
          <w:p w:rsidR="00ED49A0" w:rsidRPr="00C73EE3" w:rsidRDefault="00ED49A0" w:rsidP="00143856">
            <w:pPr>
              <w:rPr>
                <w:rFonts w:ascii="Arial" w:hAnsi="Arial" w:cs="Arial"/>
              </w:rPr>
            </w:pPr>
            <w:r w:rsidRPr="00C73EE3">
              <w:rPr>
                <w:rFonts w:ascii="Arial" w:hAnsi="Arial" w:cs="Arial"/>
              </w:rPr>
              <w:t xml:space="preserve">Do you provide information in simple language, symbols, large print, on audiotape or in Braille for students and prospective students who may have difficulty with standard forms of printed information? </w:t>
            </w:r>
          </w:p>
        </w:tc>
        <w:tc>
          <w:tcPr>
            <w:tcW w:w="1275" w:type="dxa"/>
          </w:tcPr>
          <w:p w:rsidR="00FD2564" w:rsidRDefault="00FD2564" w:rsidP="00FD2564">
            <w:pPr>
              <w:jc w:val="center"/>
              <w:rPr>
                <w:rFonts w:ascii="Arial" w:hAnsi="Arial" w:cs="Arial"/>
                <w:sz w:val="44"/>
                <w:szCs w:val="44"/>
                <w:lang w:val="en-US"/>
              </w:rPr>
            </w:pPr>
            <w:r w:rsidRPr="00213F4F">
              <w:rPr>
                <w:rFonts w:ascii="Arial" w:hAnsi="Arial" w:cs="Arial"/>
                <w:sz w:val="44"/>
                <w:szCs w:val="44"/>
                <w:lang w:val="en-US"/>
              </w:rPr>
              <w:sym w:font="Webdings" w:char="F061"/>
            </w:r>
          </w:p>
          <w:p w:rsidR="00ED49A0" w:rsidRDefault="00FD2564" w:rsidP="00FD2564">
            <w:pPr>
              <w:jc w:val="center"/>
            </w:pPr>
            <w:r>
              <w:rPr>
                <w:rFonts w:ascii="Arial" w:hAnsi="Arial" w:cs="Arial"/>
                <w:sz w:val="16"/>
                <w:szCs w:val="16"/>
                <w:lang w:val="en-US"/>
              </w:rPr>
              <w:t>As required</w:t>
            </w:r>
          </w:p>
        </w:tc>
        <w:tc>
          <w:tcPr>
            <w:tcW w:w="1196" w:type="dxa"/>
          </w:tcPr>
          <w:p w:rsidR="00ED49A0" w:rsidRPr="00C73EE3" w:rsidRDefault="00ED49A0" w:rsidP="00BC2B35">
            <w:pPr>
              <w:jc w:val="center"/>
              <w:rPr>
                <w:rFonts w:ascii="Arial" w:hAnsi="Arial" w:cs="Arial"/>
              </w:rPr>
            </w:pPr>
          </w:p>
        </w:tc>
      </w:tr>
      <w:tr w:rsidR="00ED49A0" w:rsidRPr="00C73EE3" w:rsidTr="00C73EE3">
        <w:tc>
          <w:tcPr>
            <w:tcW w:w="6771" w:type="dxa"/>
          </w:tcPr>
          <w:p w:rsidR="00ED49A0" w:rsidRPr="00C73EE3" w:rsidRDefault="00ED49A0" w:rsidP="00143856">
            <w:pPr>
              <w:rPr>
                <w:rFonts w:ascii="Arial" w:hAnsi="Arial" w:cs="Arial"/>
              </w:rPr>
            </w:pPr>
            <w:r w:rsidRPr="00C73EE3">
              <w:rPr>
                <w:rFonts w:ascii="Arial" w:hAnsi="Arial" w:cs="Arial"/>
              </w:rPr>
              <w:t>Do you ensure that information is presented to groups in a way which is user friendly for people with disabilities e.g. by reading aloud overhead projections and describing diagrams?</w:t>
            </w:r>
          </w:p>
        </w:tc>
        <w:tc>
          <w:tcPr>
            <w:tcW w:w="1275" w:type="dxa"/>
          </w:tcPr>
          <w:p w:rsidR="00ED49A0" w:rsidRDefault="00ED49A0" w:rsidP="00BC2B35">
            <w:pPr>
              <w:jc w:val="center"/>
            </w:pPr>
            <w:r w:rsidRPr="00FC3CC7">
              <w:rPr>
                <w:rFonts w:ascii="Arial" w:hAnsi="Arial" w:cs="Arial"/>
                <w:sz w:val="44"/>
                <w:szCs w:val="44"/>
                <w:lang w:val="en-US"/>
              </w:rPr>
              <w:sym w:font="Webdings" w:char="F061"/>
            </w:r>
          </w:p>
        </w:tc>
        <w:tc>
          <w:tcPr>
            <w:tcW w:w="1196" w:type="dxa"/>
          </w:tcPr>
          <w:p w:rsidR="00ED49A0" w:rsidRPr="00C73EE3" w:rsidRDefault="00ED49A0" w:rsidP="00BC2B35">
            <w:pPr>
              <w:jc w:val="center"/>
              <w:rPr>
                <w:rFonts w:ascii="Arial" w:hAnsi="Arial" w:cs="Arial"/>
              </w:rPr>
            </w:pPr>
          </w:p>
        </w:tc>
      </w:tr>
      <w:tr w:rsidR="00ED49A0" w:rsidRPr="00C73EE3" w:rsidTr="00C73EE3">
        <w:tc>
          <w:tcPr>
            <w:tcW w:w="6771" w:type="dxa"/>
          </w:tcPr>
          <w:p w:rsidR="00ED49A0" w:rsidRPr="00C73EE3" w:rsidRDefault="00ED49A0" w:rsidP="00143856">
            <w:pPr>
              <w:rPr>
                <w:rFonts w:ascii="Arial" w:hAnsi="Arial" w:cs="Arial"/>
              </w:rPr>
            </w:pPr>
            <w:r w:rsidRPr="00C73EE3">
              <w:rPr>
                <w:rFonts w:ascii="Arial" w:hAnsi="Arial" w:cs="Arial"/>
              </w:rPr>
              <w:t>Do you have the facilities such as ICT to produce written information in different formats?</w:t>
            </w:r>
          </w:p>
        </w:tc>
        <w:tc>
          <w:tcPr>
            <w:tcW w:w="1275" w:type="dxa"/>
          </w:tcPr>
          <w:p w:rsidR="00ED49A0" w:rsidRDefault="00ED49A0" w:rsidP="00BC2B35">
            <w:pPr>
              <w:jc w:val="center"/>
            </w:pPr>
            <w:r w:rsidRPr="00FC3CC7">
              <w:rPr>
                <w:rFonts w:ascii="Arial" w:hAnsi="Arial" w:cs="Arial"/>
                <w:sz w:val="44"/>
                <w:szCs w:val="44"/>
                <w:lang w:val="en-US"/>
              </w:rPr>
              <w:sym w:font="Webdings" w:char="F061"/>
            </w:r>
          </w:p>
        </w:tc>
        <w:tc>
          <w:tcPr>
            <w:tcW w:w="1196" w:type="dxa"/>
          </w:tcPr>
          <w:p w:rsidR="00ED49A0" w:rsidRPr="00C73EE3" w:rsidRDefault="00ED49A0" w:rsidP="00BC2B35">
            <w:pPr>
              <w:jc w:val="center"/>
              <w:rPr>
                <w:rFonts w:ascii="Arial" w:hAnsi="Arial" w:cs="Arial"/>
              </w:rPr>
            </w:pPr>
          </w:p>
        </w:tc>
      </w:tr>
      <w:tr w:rsidR="00ED49A0" w:rsidRPr="00C73EE3" w:rsidTr="00C73EE3">
        <w:tc>
          <w:tcPr>
            <w:tcW w:w="6771" w:type="dxa"/>
          </w:tcPr>
          <w:p w:rsidR="00ED49A0" w:rsidRPr="00C73EE3" w:rsidRDefault="00ED49A0" w:rsidP="00143856">
            <w:pPr>
              <w:rPr>
                <w:rFonts w:ascii="Arial" w:hAnsi="Arial" w:cs="Arial"/>
              </w:rPr>
            </w:pPr>
            <w:r w:rsidRPr="00C73EE3">
              <w:rPr>
                <w:rFonts w:ascii="Arial" w:hAnsi="Arial" w:cs="Arial"/>
              </w:rPr>
              <w:t>Do you ensure that staff are familiar with technology and practices developed to assist people with disabilities?</w:t>
            </w:r>
          </w:p>
        </w:tc>
        <w:tc>
          <w:tcPr>
            <w:tcW w:w="1275" w:type="dxa"/>
          </w:tcPr>
          <w:p w:rsidR="00ED49A0" w:rsidRDefault="00ED49A0" w:rsidP="00BC2B35">
            <w:pPr>
              <w:jc w:val="center"/>
            </w:pPr>
            <w:r w:rsidRPr="00FC3CC7">
              <w:rPr>
                <w:rFonts w:ascii="Arial" w:hAnsi="Arial" w:cs="Arial"/>
                <w:sz w:val="44"/>
                <w:szCs w:val="44"/>
                <w:lang w:val="en-US"/>
              </w:rPr>
              <w:sym w:font="Webdings" w:char="F061"/>
            </w:r>
          </w:p>
        </w:tc>
        <w:tc>
          <w:tcPr>
            <w:tcW w:w="1196" w:type="dxa"/>
          </w:tcPr>
          <w:p w:rsidR="00ED49A0" w:rsidRPr="00C73EE3" w:rsidRDefault="00ED49A0" w:rsidP="00BC2B35">
            <w:pPr>
              <w:jc w:val="center"/>
              <w:rPr>
                <w:rFonts w:ascii="Arial" w:hAnsi="Arial" w:cs="Arial"/>
              </w:rPr>
            </w:pPr>
          </w:p>
        </w:tc>
      </w:tr>
    </w:tbl>
    <w:p w:rsidR="003334EB" w:rsidRDefault="003334EB" w:rsidP="003334EB">
      <w:pPr>
        <w:rPr>
          <w:rFonts w:ascii="Arial" w:hAnsi="Arial" w:cs="Arial"/>
        </w:rPr>
      </w:pPr>
    </w:p>
    <w:p w:rsidR="00ED49A0" w:rsidRPr="00C05BAD" w:rsidRDefault="00ED49A0" w:rsidP="003334EB">
      <w:pPr>
        <w:rPr>
          <w:rFonts w:ascii="Arial" w:hAnsi="Arial" w:cs="Arial"/>
          <w:b/>
        </w:rPr>
      </w:pPr>
      <w:r w:rsidRPr="004D6BEB">
        <w:rPr>
          <w:rFonts w:ascii="Arial" w:hAnsi="Arial" w:cs="Arial"/>
          <w:b/>
        </w:rPr>
        <w:t xml:space="preserve">ACTION </w:t>
      </w:r>
      <w:r w:rsidRPr="00C05BAD">
        <w:rPr>
          <w:rFonts w:ascii="Arial" w:hAnsi="Arial" w:cs="Arial"/>
          <w:b/>
        </w:rPr>
        <w:t>PLAN</w:t>
      </w:r>
    </w:p>
    <w:p w:rsidR="00ED49A0" w:rsidRPr="00C05BAD" w:rsidRDefault="00ED49A0" w:rsidP="003334EB">
      <w:pPr>
        <w:rPr>
          <w:rFonts w:ascii="Arial" w:hAnsi="Arial" w:cs="Arial"/>
          <w:b/>
        </w:rPr>
      </w:pPr>
      <w:r w:rsidRPr="00C05BAD">
        <w:rPr>
          <w:rFonts w:ascii="Arial" w:hAnsi="Arial" w:cs="Arial"/>
          <w:b/>
        </w:rPr>
        <w:t>I</w:t>
      </w:r>
      <w:r w:rsidR="004D6BEB" w:rsidRPr="00C05BAD">
        <w:rPr>
          <w:rFonts w:ascii="Arial" w:hAnsi="Arial" w:cs="Arial"/>
          <w:b/>
        </w:rPr>
        <w:t>mproving the curriculum access at Chauncy School</w:t>
      </w:r>
      <w:r w:rsidR="00FD2564">
        <w:rPr>
          <w:rFonts w:ascii="Arial" w:hAnsi="Arial" w:cs="Arial"/>
          <w:b/>
        </w:rPr>
        <w:t>:</w:t>
      </w:r>
    </w:p>
    <w:tbl>
      <w:tblPr>
        <w:tblStyle w:val="TableGrid"/>
        <w:tblW w:w="0" w:type="auto"/>
        <w:tblLook w:val="04A0" w:firstRow="1" w:lastRow="0" w:firstColumn="1" w:lastColumn="0" w:noHBand="0" w:noVBand="1"/>
      </w:tblPr>
      <w:tblGrid>
        <w:gridCol w:w="1784"/>
        <w:gridCol w:w="2270"/>
        <w:gridCol w:w="1786"/>
        <w:gridCol w:w="1698"/>
        <w:gridCol w:w="1704"/>
      </w:tblGrid>
      <w:tr w:rsidR="00EE10D5" w:rsidTr="00EE10D5">
        <w:tc>
          <w:tcPr>
            <w:tcW w:w="1784" w:type="dxa"/>
          </w:tcPr>
          <w:p w:rsidR="00ED49A0" w:rsidRPr="00CC2641" w:rsidRDefault="00ED49A0" w:rsidP="003334EB">
            <w:pPr>
              <w:rPr>
                <w:rFonts w:ascii="Arial" w:hAnsi="Arial" w:cs="Arial"/>
                <w:b/>
              </w:rPr>
            </w:pPr>
            <w:r w:rsidRPr="00CC2641">
              <w:rPr>
                <w:rFonts w:ascii="Arial" w:hAnsi="Arial" w:cs="Arial"/>
                <w:b/>
              </w:rPr>
              <w:t>Area for Development</w:t>
            </w:r>
          </w:p>
        </w:tc>
        <w:tc>
          <w:tcPr>
            <w:tcW w:w="2270" w:type="dxa"/>
          </w:tcPr>
          <w:p w:rsidR="00ED49A0" w:rsidRPr="00CC2641" w:rsidRDefault="00ED49A0" w:rsidP="003334EB">
            <w:pPr>
              <w:rPr>
                <w:rFonts w:ascii="Arial" w:hAnsi="Arial" w:cs="Arial"/>
                <w:b/>
              </w:rPr>
            </w:pPr>
            <w:r w:rsidRPr="00CC2641">
              <w:rPr>
                <w:rFonts w:ascii="Arial" w:hAnsi="Arial" w:cs="Arial"/>
                <w:b/>
              </w:rPr>
              <w:t>Action Points</w:t>
            </w:r>
          </w:p>
        </w:tc>
        <w:tc>
          <w:tcPr>
            <w:tcW w:w="1786" w:type="dxa"/>
          </w:tcPr>
          <w:p w:rsidR="00ED49A0" w:rsidRPr="00CC2641" w:rsidRDefault="00ED49A0" w:rsidP="003334EB">
            <w:pPr>
              <w:rPr>
                <w:rFonts w:ascii="Arial" w:hAnsi="Arial" w:cs="Arial"/>
                <w:b/>
              </w:rPr>
            </w:pPr>
            <w:r w:rsidRPr="00CC2641">
              <w:rPr>
                <w:rFonts w:ascii="Arial" w:hAnsi="Arial" w:cs="Arial"/>
                <w:b/>
              </w:rPr>
              <w:t>Outcomes</w:t>
            </w:r>
          </w:p>
        </w:tc>
        <w:tc>
          <w:tcPr>
            <w:tcW w:w="1698" w:type="dxa"/>
          </w:tcPr>
          <w:p w:rsidR="00ED49A0" w:rsidRPr="00CC2641" w:rsidRDefault="00ED49A0" w:rsidP="003334EB">
            <w:pPr>
              <w:rPr>
                <w:rFonts w:ascii="Arial" w:hAnsi="Arial" w:cs="Arial"/>
                <w:b/>
              </w:rPr>
            </w:pPr>
            <w:r w:rsidRPr="00CC2641">
              <w:rPr>
                <w:rFonts w:ascii="Arial" w:hAnsi="Arial" w:cs="Arial"/>
                <w:b/>
              </w:rPr>
              <w:t>Timeframe</w:t>
            </w:r>
          </w:p>
        </w:tc>
        <w:tc>
          <w:tcPr>
            <w:tcW w:w="1704" w:type="dxa"/>
          </w:tcPr>
          <w:p w:rsidR="00ED49A0" w:rsidRPr="00CC2641" w:rsidRDefault="00ED49A0" w:rsidP="003334EB">
            <w:pPr>
              <w:rPr>
                <w:rFonts w:ascii="Arial" w:hAnsi="Arial" w:cs="Arial"/>
                <w:b/>
              </w:rPr>
            </w:pPr>
            <w:r w:rsidRPr="00CC2641">
              <w:rPr>
                <w:rFonts w:ascii="Arial" w:hAnsi="Arial" w:cs="Arial"/>
                <w:b/>
              </w:rPr>
              <w:t>Success Criteria</w:t>
            </w:r>
          </w:p>
        </w:tc>
      </w:tr>
      <w:tr w:rsidR="00EE10D5" w:rsidTr="00EE10D5">
        <w:tc>
          <w:tcPr>
            <w:tcW w:w="1784" w:type="dxa"/>
          </w:tcPr>
          <w:p w:rsidR="00ED49A0" w:rsidRDefault="00ED49A0" w:rsidP="00C05BAD">
            <w:pPr>
              <w:rPr>
                <w:rFonts w:ascii="Arial" w:hAnsi="Arial" w:cs="Arial"/>
              </w:rPr>
            </w:pPr>
            <w:r>
              <w:rPr>
                <w:rFonts w:ascii="Arial" w:hAnsi="Arial" w:cs="Arial"/>
              </w:rPr>
              <w:t>T</w:t>
            </w:r>
            <w:r w:rsidR="004D6BEB">
              <w:rPr>
                <w:rFonts w:ascii="Arial" w:hAnsi="Arial" w:cs="Arial"/>
              </w:rPr>
              <w:t xml:space="preserve">eachers to </w:t>
            </w:r>
            <w:r w:rsidR="00C05BAD">
              <w:rPr>
                <w:rFonts w:ascii="Arial" w:hAnsi="Arial" w:cs="Arial"/>
              </w:rPr>
              <w:t xml:space="preserve">extend </w:t>
            </w:r>
            <w:r w:rsidR="004D6BEB">
              <w:rPr>
                <w:rFonts w:ascii="Arial" w:hAnsi="Arial" w:cs="Arial"/>
              </w:rPr>
              <w:t>their knowledge of different learning</w:t>
            </w:r>
            <w:r w:rsidR="00680A1F">
              <w:rPr>
                <w:rFonts w:ascii="Arial" w:hAnsi="Arial" w:cs="Arial"/>
              </w:rPr>
              <w:t xml:space="preserve"> styles and continue to develop learning resources </w:t>
            </w:r>
            <w:r w:rsidR="00C05BAD">
              <w:rPr>
                <w:rFonts w:ascii="Arial" w:hAnsi="Arial" w:cs="Arial"/>
              </w:rPr>
              <w:t>that</w:t>
            </w:r>
            <w:r w:rsidR="00680A1F">
              <w:rPr>
                <w:rFonts w:ascii="Arial" w:hAnsi="Arial" w:cs="Arial"/>
              </w:rPr>
              <w:t xml:space="preserve"> are accessible for all students</w:t>
            </w:r>
          </w:p>
        </w:tc>
        <w:tc>
          <w:tcPr>
            <w:tcW w:w="2270" w:type="dxa"/>
          </w:tcPr>
          <w:p w:rsidR="00ED49A0" w:rsidRDefault="005F2B3C" w:rsidP="00680A1F">
            <w:pPr>
              <w:rPr>
                <w:rFonts w:ascii="Arial" w:hAnsi="Arial" w:cs="Arial"/>
              </w:rPr>
            </w:pPr>
            <w:r>
              <w:rPr>
                <w:rFonts w:ascii="Arial" w:hAnsi="Arial" w:cs="Arial"/>
              </w:rPr>
              <w:t>Inset planning audit</w:t>
            </w:r>
            <w:r w:rsidR="00680A1F">
              <w:rPr>
                <w:rFonts w:ascii="Arial" w:hAnsi="Arial" w:cs="Arial"/>
              </w:rPr>
              <w:t xml:space="preserve"> to guide CPD training; Training sessions held for all staff</w:t>
            </w:r>
            <w:r>
              <w:rPr>
                <w:rFonts w:ascii="Arial" w:hAnsi="Arial" w:cs="Arial"/>
              </w:rPr>
              <w:t xml:space="preserve"> to</w:t>
            </w:r>
            <w:r w:rsidR="00680A1F">
              <w:rPr>
                <w:rFonts w:ascii="Arial" w:hAnsi="Arial" w:cs="Arial"/>
              </w:rPr>
              <w:t xml:space="preserve"> develop knowledge of range of SEND and support d</w:t>
            </w:r>
            <w:r>
              <w:rPr>
                <w:rFonts w:ascii="Arial" w:hAnsi="Arial" w:cs="Arial"/>
              </w:rPr>
              <w:t>evelop</w:t>
            </w:r>
            <w:r w:rsidR="00680A1F">
              <w:rPr>
                <w:rFonts w:ascii="Arial" w:hAnsi="Arial" w:cs="Arial"/>
              </w:rPr>
              <w:t>ment of</w:t>
            </w:r>
            <w:r>
              <w:rPr>
                <w:rFonts w:ascii="Arial" w:hAnsi="Arial" w:cs="Arial"/>
              </w:rPr>
              <w:t xml:space="preserve"> differentiation practice</w:t>
            </w:r>
          </w:p>
        </w:tc>
        <w:tc>
          <w:tcPr>
            <w:tcW w:w="1786" w:type="dxa"/>
          </w:tcPr>
          <w:p w:rsidR="00ED49A0" w:rsidRDefault="005F2B3C" w:rsidP="005F2B3C">
            <w:pPr>
              <w:rPr>
                <w:rFonts w:ascii="Arial" w:hAnsi="Arial" w:cs="Arial"/>
              </w:rPr>
            </w:pPr>
            <w:r>
              <w:rPr>
                <w:rFonts w:ascii="Arial" w:hAnsi="Arial" w:cs="Arial"/>
              </w:rPr>
              <w:t>All teachers have greater understanding of the needs of all student and are able to more fully meet the requirements of disabled children’s needs with regards to ensuring their full access to the curriculum and engagement in learning</w:t>
            </w:r>
          </w:p>
          <w:p w:rsidR="003E115D" w:rsidRDefault="003E115D" w:rsidP="005F2B3C">
            <w:pPr>
              <w:rPr>
                <w:rFonts w:ascii="Arial" w:hAnsi="Arial" w:cs="Arial"/>
              </w:rPr>
            </w:pPr>
          </w:p>
        </w:tc>
        <w:tc>
          <w:tcPr>
            <w:tcW w:w="1698" w:type="dxa"/>
          </w:tcPr>
          <w:p w:rsidR="00ED49A0" w:rsidRDefault="00BC2B35" w:rsidP="00BC2B35">
            <w:pPr>
              <w:rPr>
                <w:rFonts w:ascii="Arial" w:hAnsi="Arial" w:cs="Arial"/>
              </w:rPr>
            </w:pPr>
            <w:r>
              <w:rPr>
                <w:rFonts w:ascii="Arial" w:hAnsi="Arial" w:cs="Arial"/>
              </w:rPr>
              <w:t>On-going</w:t>
            </w:r>
          </w:p>
        </w:tc>
        <w:tc>
          <w:tcPr>
            <w:tcW w:w="1704" w:type="dxa"/>
          </w:tcPr>
          <w:p w:rsidR="00ED49A0" w:rsidRDefault="005F2B3C" w:rsidP="00C05BAD">
            <w:pPr>
              <w:rPr>
                <w:rFonts w:ascii="Arial" w:hAnsi="Arial" w:cs="Arial"/>
              </w:rPr>
            </w:pPr>
            <w:r>
              <w:rPr>
                <w:rFonts w:ascii="Arial" w:hAnsi="Arial" w:cs="Arial"/>
              </w:rPr>
              <w:t>Increase in access to the curriculum; students engaged in learning an</w:t>
            </w:r>
            <w:r w:rsidR="00680A1F">
              <w:rPr>
                <w:rFonts w:ascii="Arial" w:hAnsi="Arial" w:cs="Arial"/>
              </w:rPr>
              <w:t xml:space="preserve">d more able to access learning </w:t>
            </w:r>
          </w:p>
        </w:tc>
      </w:tr>
      <w:tr w:rsidR="00EE10D5" w:rsidTr="00EE10D5">
        <w:tc>
          <w:tcPr>
            <w:tcW w:w="1784" w:type="dxa"/>
          </w:tcPr>
          <w:p w:rsidR="00EE10D5" w:rsidRDefault="00C05BAD" w:rsidP="00C05BAD">
            <w:pPr>
              <w:rPr>
                <w:rFonts w:ascii="Arial" w:hAnsi="Arial" w:cs="Arial"/>
              </w:rPr>
            </w:pPr>
            <w:r>
              <w:rPr>
                <w:rFonts w:ascii="Arial" w:hAnsi="Arial" w:cs="Arial"/>
              </w:rPr>
              <w:t>All c</w:t>
            </w:r>
            <w:r w:rsidR="00EE10D5">
              <w:rPr>
                <w:rFonts w:ascii="Arial" w:hAnsi="Arial" w:cs="Arial"/>
              </w:rPr>
              <w:t>lassrooms are organised to allow the participation and independence of all students</w:t>
            </w:r>
          </w:p>
        </w:tc>
        <w:tc>
          <w:tcPr>
            <w:tcW w:w="2270" w:type="dxa"/>
          </w:tcPr>
          <w:p w:rsidR="00EE10D5" w:rsidRDefault="00EE10D5" w:rsidP="00EE10D5">
            <w:pPr>
              <w:rPr>
                <w:rFonts w:ascii="Arial" w:hAnsi="Arial" w:cs="Arial"/>
              </w:rPr>
            </w:pPr>
            <w:r>
              <w:rPr>
                <w:rFonts w:ascii="Arial" w:hAnsi="Arial" w:cs="Arial"/>
              </w:rPr>
              <w:t>Conduct learning walks, identify environments that require improvement; action needs</w:t>
            </w:r>
          </w:p>
        </w:tc>
        <w:tc>
          <w:tcPr>
            <w:tcW w:w="1786" w:type="dxa"/>
          </w:tcPr>
          <w:p w:rsidR="00EE10D5" w:rsidRDefault="00EE10D5" w:rsidP="00EE10D5">
            <w:pPr>
              <w:rPr>
                <w:rFonts w:ascii="Arial" w:hAnsi="Arial" w:cs="Arial"/>
              </w:rPr>
            </w:pPr>
            <w:r>
              <w:rPr>
                <w:rFonts w:ascii="Arial" w:hAnsi="Arial" w:cs="Arial"/>
              </w:rPr>
              <w:t>The need of individual students can be accommodated with minimal disruption or reorganisation</w:t>
            </w:r>
          </w:p>
        </w:tc>
        <w:tc>
          <w:tcPr>
            <w:tcW w:w="1698" w:type="dxa"/>
          </w:tcPr>
          <w:p w:rsidR="00EE10D5" w:rsidRDefault="00BC2B35" w:rsidP="00B82315">
            <w:pPr>
              <w:rPr>
                <w:rFonts w:ascii="Arial" w:hAnsi="Arial" w:cs="Arial"/>
              </w:rPr>
            </w:pPr>
            <w:r>
              <w:rPr>
                <w:rFonts w:ascii="Arial" w:hAnsi="Arial" w:cs="Arial"/>
              </w:rPr>
              <w:t>By July 2018</w:t>
            </w:r>
          </w:p>
        </w:tc>
        <w:tc>
          <w:tcPr>
            <w:tcW w:w="1704" w:type="dxa"/>
          </w:tcPr>
          <w:p w:rsidR="00EE10D5" w:rsidRDefault="00EE10D5" w:rsidP="003334EB">
            <w:pPr>
              <w:rPr>
                <w:rFonts w:ascii="Arial" w:hAnsi="Arial" w:cs="Arial"/>
              </w:rPr>
            </w:pPr>
            <w:r>
              <w:rPr>
                <w:rFonts w:ascii="Arial" w:hAnsi="Arial" w:cs="Arial"/>
              </w:rPr>
              <w:t>Increase in access to curriculum; improved confidence and safety of students</w:t>
            </w:r>
          </w:p>
        </w:tc>
      </w:tr>
      <w:tr w:rsidR="00EE10D5" w:rsidTr="00EE10D5">
        <w:tc>
          <w:tcPr>
            <w:tcW w:w="1784" w:type="dxa"/>
          </w:tcPr>
          <w:p w:rsidR="00EE10D5" w:rsidRDefault="00EE10D5" w:rsidP="003334EB">
            <w:pPr>
              <w:rPr>
                <w:rFonts w:ascii="Arial" w:hAnsi="Arial" w:cs="Arial"/>
              </w:rPr>
            </w:pPr>
            <w:r>
              <w:rPr>
                <w:rFonts w:ascii="Arial" w:hAnsi="Arial" w:cs="Arial"/>
              </w:rPr>
              <w:t>Training on supporting the needs of learners who are hearing impaired</w:t>
            </w:r>
            <w:r w:rsidR="00C05BAD">
              <w:rPr>
                <w:rFonts w:ascii="Arial" w:hAnsi="Arial" w:cs="Arial"/>
              </w:rPr>
              <w:t xml:space="preserve"> (HI)</w:t>
            </w:r>
          </w:p>
        </w:tc>
        <w:tc>
          <w:tcPr>
            <w:tcW w:w="2270" w:type="dxa"/>
          </w:tcPr>
          <w:p w:rsidR="00EE10D5" w:rsidRDefault="00EE10D5" w:rsidP="00C05BAD">
            <w:pPr>
              <w:rPr>
                <w:rFonts w:ascii="Arial" w:hAnsi="Arial" w:cs="Arial"/>
              </w:rPr>
            </w:pPr>
            <w:r>
              <w:rPr>
                <w:rFonts w:ascii="Arial" w:hAnsi="Arial" w:cs="Arial"/>
              </w:rPr>
              <w:t>New students with HI identified</w:t>
            </w:r>
            <w:r w:rsidR="00C05BAD">
              <w:rPr>
                <w:rFonts w:ascii="Arial" w:hAnsi="Arial" w:cs="Arial"/>
              </w:rPr>
              <w:t xml:space="preserve"> prior to transition</w:t>
            </w:r>
            <w:r>
              <w:rPr>
                <w:rFonts w:ascii="Arial" w:hAnsi="Arial" w:cs="Arial"/>
              </w:rPr>
              <w:t xml:space="preserve">; </w:t>
            </w:r>
            <w:r w:rsidR="00C05BAD">
              <w:rPr>
                <w:rFonts w:ascii="Arial" w:hAnsi="Arial" w:cs="Arial"/>
              </w:rPr>
              <w:t>Ensure s</w:t>
            </w:r>
            <w:r>
              <w:rPr>
                <w:rFonts w:ascii="Arial" w:hAnsi="Arial" w:cs="Arial"/>
              </w:rPr>
              <w:t xml:space="preserve">taff SEN information and individual student’s IPPs contain strategies to support HI students; </w:t>
            </w:r>
            <w:r w:rsidR="00C05BAD">
              <w:rPr>
                <w:rFonts w:ascii="Arial" w:hAnsi="Arial" w:cs="Arial"/>
              </w:rPr>
              <w:t xml:space="preserve">consider </w:t>
            </w:r>
            <w:r>
              <w:rPr>
                <w:rFonts w:ascii="Arial" w:hAnsi="Arial" w:cs="Arial"/>
              </w:rPr>
              <w:t>additional CPD needs</w:t>
            </w:r>
            <w:r w:rsidR="00C05BAD">
              <w:rPr>
                <w:rFonts w:ascii="Arial" w:hAnsi="Arial" w:cs="Arial"/>
              </w:rPr>
              <w:t xml:space="preserve"> and deliver appropriate training – in collaboration with HI advisory service. </w:t>
            </w:r>
          </w:p>
        </w:tc>
        <w:tc>
          <w:tcPr>
            <w:tcW w:w="1786" w:type="dxa"/>
          </w:tcPr>
          <w:p w:rsidR="00EE10D5" w:rsidRDefault="00C05BAD" w:rsidP="00C05BAD">
            <w:pPr>
              <w:rPr>
                <w:rFonts w:ascii="Arial" w:hAnsi="Arial" w:cs="Arial"/>
              </w:rPr>
            </w:pPr>
            <w:r>
              <w:rPr>
                <w:rFonts w:ascii="Arial" w:hAnsi="Arial" w:cs="Arial"/>
              </w:rPr>
              <w:t>Students</w:t>
            </w:r>
            <w:r w:rsidR="00EE10D5">
              <w:rPr>
                <w:rFonts w:ascii="Arial" w:hAnsi="Arial" w:cs="Arial"/>
              </w:rPr>
              <w:t xml:space="preserve"> who are H</w:t>
            </w:r>
            <w:r>
              <w:rPr>
                <w:rFonts w:ascii="Arial" w:hAnsi="Arial" w:cs="Arial"/>
              </w:rPr>
              <w:t>I</w:t>
            </w:r>
            <w:r w:rsidR="00EE10D5">
              <w:rPr>
                <w:rFonts w:ascii="Arial" w:hAnsi="Arial" w:cs="Arial"/>
              </w:rPr>
              <w:t xml:space="preserve"> can access the curriculum with targeted support and where possible independently</w:t>
            </w:r>
            <w:r>
              <w:rPr>
                <w:rFonts w:ascii="Arial" w:hAnsi="Arial" w:cs="Arial"/>
              </w:rPr>
              <w:t>; staff feel skilled and confident to teach and support HO students</w:t>
            </w:r>
          </w:p>
        </w:tc>
        <w:tc>
          <w:tcPr>
            <w:tcW w:w="1698" w:type="dxa"/>
          </w:tcPr>
          <w:p w:rsidR="00EE10D5" w:rsidRDefault="00EE10D5" w:rsidP="00BC2B35">
            <w:pPr>
              <w:rPr>
                <w:rFonts w:ascii="Arial" w:hAnsi="Arial" w:cs="Arial"/>
              </w:rPr>
            </w:pPr>
            <w:r>
              <w:rPr>
                <w:rFonts w:ascii="Arial" w:hAnsi="Arial" w:cs="Arial"/>
              </w:rPr>
              <w:t xml:space="preserve">By </w:t>
            </w:r>
            <w:r w:rsidR="00BC2B35">
              <w:rPr>
                <w:rFonts w:ascii="Arial" w:hAnsi="Arial" w:cs="Arial"/>
              </w:rPr>
              <w:t>December</w:t>
            </w:r>
            <w:r>
              <w:rPr>
                <w:rFonts w:ascii="Arial" w:hAnsi="Arial" w:cs="Arial"/>
              </w:rPr>
              <w:t xml:space="preserve"> 2017</w:t>
            </w:r>
          </w:p>
        </w:tc>
        <w:tc>
          <w:tcPr>
            <w:tcW w:w="1704" w:type="dxa"/>
          </w:tcPr>
          <w:p w:rsidR="00EE10D5" w:rsidRDefault="00EE10D5" w:rsidP="003334EB">
            <w:pPr>
              <w:rPr>
                <w:rFonts w:ascii="Arial" w:hAnsi="Arial" w:cs="Arial"/>
              </w:rPr>
            </w:pPr>
            <w:r>
              <w:rPr>
                <w:rFonts w:ascii="Arial" w:hAnsi="Arial" w:cs="Arial"/>
              </w:rPr>
              <w:t>Increase in access to curriculum; students able to work more independently</w:t>
            </w:r>
            <w:r w:rsidR="00C05BAD">
              <w:rPr>
                <w:rFonts w:ascii="Arial" w:hAnsi="Arial" w:cs="Arial"/>
              </w:rPr>
              <w:t>; full reported access by individual students</w:t>
            </w:r>
          </w:p>
        </w:tc>
      </w:tr>
    </w:tbl>
    <w:p w:rsidR="00ED49A0" w:rsidRDefault="00ED49A0" w:rsidP="003334EB">
      <w:pPr>
        <w:rPr>
          <w:rFonts w:ascii="Arial" w:hAnsi="Arial" w:cs="Arial"/>
        </w:rPr>
      </w:pPr>
    </w:p>
    <w:p w:rsidR="00ED49A0" w:rsidRPr="00C05BAD" w:rsidRDefault="003E115D" w:rsidP="003334EB">
      <w:pPr>
        <w:rPr>
          <w:rFonts w:ascii="Arial" w:hAnsi="Arial" w:cs="Arial"/>
          <w:b/>
        </w:rPr>
      </w:pPr>
      <w:r>
        <w:rPr>
          <w:rFonts w:ascii="Arial" w:hAnsi="Arial" w:cs="Arial"/>
          <w:b/>
        </w:rPr>
        <w:t>I</w:t>
      </w:r>
      <w:r w:rsidR="004D6BEB" w:rsidRPr="00C05BAD">
        <w:rPr>
          <w:rFonts w:ascii="Arial" w:hAnsi="Arial" w:cs="Arial"/>
          <w:b/>
        </w:rPr>
        <w:t>mproving physical access and the physical environment at Chauncy School</w:t>
      </w:r>
      <w:r w:rsidR="00FD2564">
        <w:rPr>
          <w:rFonts w:ascii="Arial" w:hAnsi="Arial" w:cs="Arial"/>
          <w:b/>
        </w:rPr>
        <w:t>:</w:t>
      </w:r>
    </w:p>
    <w:tbl>
      <w:tblPr>
        <w:tblStyle w:val="TableGrid"/>
        <w:tblW w:w="0" w:type="auto"/>
        <w:tblLook w:val="04A0" w:firstRow="1" w:lastRow="0" w:firstColumn="1" w:lastColumn="0" w:noHBand="0" w:noVBand="1"/>
      </w:tblPr>
      <w:tblGrid>
        <w:gridCol w:w="1784"/>
        <w:gridCol w:w="2270"/>
        <w:gridCol w:w="1786"/>
        <w:gridCol w:w="1698"/>
        <w:gridCol w:w="1704"/>
      </w:tblGrid>
      <w:tr w:rsidR="00FD2564" w:rsidRPr="00EE10D5" w:rsidTr="00FD2564">
        <w:trPr>
          <w:trHeight w:val="581"/>
        </w:trPr>
        <w:tc>
          <w:tcPr>
            <w:tcW w:w="1784" w:type="dxa"/>
          </w:tcPr>
          <w:p w:rsidR="00EE10D5" w:rsidRPr="00CC2641" w:rsidRDefault="00EE10D5" w:rsidP="00FD2564">
            <w:pPr>
              <w:spacing w:line="276" w:lineRule="auto"/>
              <w:rPr>
                <w:rFonts w:ascii="Arial" w:hAnsi="Arial" w:cs="Arial"/>
                <w:b/>
              </w:rPr>
            </w:pPr>
            <w:r w:rsidRPr="00CC2641">
              <w:rPr>
                <w:rFonts w:ascii="Arial" w:hAnsi="Arial" w:cs="Arial"/>
                <w:b/>
              </w:rPr>
              <w:t xml:space="preserve">Area for </w:t>
            </w:r>
            <w:r w:rsidR="00FD2564">
              <w:rPr>
                <w:rFonts w:ascii="Arial" w:hAnsi="Arial" w:cs="Arial"/>
                <w:b/>
              </w:rPr>
              <w:t>D</w:t>
            </w:r>
            <w:r w:rsidRPr="00CC2641">
              <w:rPr>
                <w:rFonts w:ascii="Arial" w:hAnsi="Arial" w:cs="Arial"/>
                <w:b/>
              </w:rPr>
              <w:t>evelopment</w:t>
            </w:r>
          </w:p>
        </w:tc>
        <w:tc>
          <w:tcPr>
            <w:tcW w:w="2270" w:type="dxa"/>
          </w:tcPr>
          <w:p w:rsidR="00EE10D5" w:rsidRPr="00CC2641" w:rsidRDefault="00EE10D5" w:rsidP="00FD2564">
            <w:pPr>
              <w:spacing w:line="276" w:lineRule="auto"/>
              <w:rPr>
                <w:rFonts w:ascii="Arial" w:hAnsi="Arial" w:cs="Arial"/>
                <w:b/>
              </w:rPr>
            </w:pPr>
            <w:r w:rsidRPr="00CC2641">
              <w:rPr>
                <w:rFonts w:ascii="Arial" w:hAnsi="Arial" w:cs="Arial"/>
                <w:b/>
              </w:rPr>
              <w:t>Action Points</w:t>
            </w:r>
          </w:p>
        </w:tc>
        <w:tc>
          <w:tcPr>
            <w:tcW w:w="1786" w:type="dxa"/>
          </w:tcPr>
          <w:p w:rsidR="00EE10D5" w:rsidRPr="00CC2641" w:rsidRDefault="00EE10D5" w:rsidP="00FD2564">
            <w:pPr>
              <w:spacing w:line="276" w:lineRule="auto"/>
              <w:rPr>
                <w:rFonts w:ascii="Arial" w:hAnsi="Arial" w:cs="Arial"/>
                <w:b/>
              </w:rPr>
            </w:pPr>
            <w:r w:rsidRPr="00CC2641">
              <w:rPr>
                <w:rFonts w:ascii="Arial" w:hAnsi="Arial" w:cs="Arial"/>
                <w:b/>
              </w:rPr>
              <w:t>Outcomes</w:t>
            </w:r>
          </w:p>
        </w:tc>
        <w:tc>
          <w:tcPr>
            <w:tcW w:w="1698" w:type="dxa"/>
          </w:tcPr>
          <w:p w:rsidR="00EE10D5" w:rsidRPr="00CC2641" w:rsidRDefault="00EE10D5" w:rsidP="00FD2564">
            <w:pPr>
              <w:spacing w:line="276" w:lineRule="auto"/>
              <w:rPr>
                <w:rFonts w:ascii="Arial" w:hAnsi="Arial" w:cs="Arial"/>
                <w:b/>
              </w:rPr>
            </w:pPr>
            <w:r w:rsidRPr="00CC2641">
              <w:rPr>
                <w:rFonts w:ascii="Arial" w:hAnsi="Arial" w:cs="Arial"/>
                <w:b/>
              </w:rPr>
              <w:t>Timeframe</w:t>
            </w:r>
          </w:p>
        </w:tc>
        <w:tc>
          <w:tcPr>
            <w:tcW w:w="1704" w:type="dxa"/>
          </w:tcPr>
          <w:p w:rsidR="00EE10D5" w:rsidRPr="00CC2641" w:rsidRDefault="00EE10D5" w:rsidP="00FD2564">
            <w:pPr>
              <w:spacing w:line="276" w:lineRule="auto"/>
              <w:rPr>
                <w:rFonts w:ascii="Arial" w:hAnsi="Arial" w:cs="Arial"/>
                <w:b/>
              </w:rPr>
            </w:pPr>
            <w:r w:rsidRPr="00CC2641">
              <w:rPr>
                <w:rFonts w:ascii="Arial" w:hAnsi="Arial" w:cs="Arial"/>
                <w:b/>
              </w:rPr>
              <w:t>Success Criteria</w:t>
            </w:r>
          </w:p>
        </w:tc>
      </w:tr>
      <w:tr w:rsidR="00FD2564" w:rsidRPr="00EE10D5" w:rsidTr="002D3362">
        <w:tc>
          <w:tcPr>
            <w:tcW w:w="1784" w:type="dxa"/>
          </w:tcPr>
          <w:p w:rsidR="00EE10D5" w:rsidRPr="00EE10D5" w:rsidRDefault="00EE10D5" w:rsidP="00EE10D5">
            <w:pPr>
              <w:spacing w:after="200" w:line="276" w:lineRule="auto"/>
              <w:rPr>
                <w:rFonts w:ascii="Arial" w:hAnsi="Arial" w:cs="Arial"/>
              </w:rPr>
            </w:pPr>
            <w:r>
              <w:rPr>
                <w:rFonts w:ascii="Arial" w:hAnsi="Arial" w:cs="Arial"/>
              </w:rPr>
              <w:t>Designated routes to be developed and shared with students and visitors</w:t>
            </w:r>
          </w:p>
        </w:tc>
        <w:tc>
          <w:tcPr>
            <w:tcW w:w="2270" w:type="dxa"/>
          </w:tcPr>
          <w:p w:rsidR="00EE10D5" w:rsidRPr="00EE10D5" w:rsidRDefault="00EE10D5" w:rsidP="00C05BAD">
            <w:pPr>
              <w:spacing w:after="200" w:line="276" w:lineRule="auto"/>
              <w:rPr>
                <w:rFonts w:ascii="Arial" w:hAnsi="Arial" w:cs="Arial"/>
              </w:rPr>
            </w:pPr>
            <w:r>
              <w:rPr>
                <w:rFonts w:ascii="Arial" w:hAnsi="Arial" w:cs="Arial"/>
              </w:rPr>
              <w:t>Audit to be taking on current routes around school; safe routes to be identified for a range of disabilities and recorded; information to be widely available</w:t>
            </w:r>
          </w:p>
        </w:tc>
        <w:tc>
          <w:tcPr>
            <w:tcW w:w="1786" w:type="dxa"/>
          </w:tcPr>
          <w:p w:rsidR="00EE10D5" w:rsidRPr="00EE10D5" w:rsidRDefault="00EE10D5" w:rsidP="00EE10D5">
            <w:pPr>
              <w:spacing w:after="200" w:line="276" w:lineRule="auto"/>
              <w:rPr>
                <w:rFonts w:ascii="Arial" w:hAnsi="Arial" w:cs="Arial"/>
              </w:rPr>
            </w:pPr>
            <w:r>
              <w:rPr>
                <w:rFonts w:ascii="Arial" w:hAnsi="Arial" w:cs="Arial"/>
              </w:rPr>
              <w:t>Designated routes to be available for students, staff and visitors</w:t>
            </w:r>
          </w:p>
        </w:tc>
        <w:tc>
          <w:tcPr>
            <w:tcW w:w="1698" w:type="dxa"/>
          </w:tcPr>
          <w:p w:rsidR="00EE10D5" w:rsidRPr="00EE10D5" w:rsidRDefault="00EE10D5" w:rsidP="00BC2B35">
            <w:pPr>
              <w:spacing w:after="200" w:line="276" w:lineRule="auto"/>
              <w:rPr>
                <w:rFonts w:ascii="Arial" w:hAnsi="Arial" w:cs="Arial"/>
              </w:rPr>
            </w:pPr>
            <w:r>
              <w:rPr>
                <w:rFonts w:ascii="Arial" w:hAnsi="Arial" w:cs="Arial"/>
              </w:rPr>
              <w:t xml:space="preserve">By </w:t>
            </w:r>
            <w:r w:rsidR="00BC2B35">
              <w:rPr>
                <w:rFonts w:ascii="Arial" w:hAnsi="Arial" w:cs="Arial"/>
              </w:rPr>
              <w:t>December</w:t>
            </w:r>
            <w:r>
              <w:rPr>
                <w:rFonts w:ascii="Arial" w:hAnsi="Arial" w:cs="Arial"/>
              </w:rPr>
              <w:t xml:space="preserve"> 2017</w:t>
            </w:r>
          </w:p>
        </w:tc>
        <w:tc>
          <w:tcPr>
            <w:tcW w:w="1704" w:type="dxa"/>
          </w:tcPr>
          <w:p w:rsidR="00EE10D5" w:rsidRPr="00EE10D5" w:rsidRDefault="00EE10D5" w:rsidP="00EE10D5">
            <w:pPr>
              <w:spacing w:after="200" w:line="276" w:lineRule="auto"/>
              <w:rPr>
                <w:rFonts w:ascii="Arial" w:hAnsi="Arial" w:cs="Arial"/>
              </w:rPr>
            </w:pPr>
            <w:r>
              <w:rPr>
                <w:rFonts w:ascii="Arial" w:hAnsi="Arial" w:cs="Arial"/>
              </w:rPr>
              <w:t>Staff, students and visitors able to safely travel around the school site</w:t>
            </w:r>
          </w:p>
        </w:tc>
      </w:tr>
      <w:tr w:rsidR="00FD2564" w:rsidRPr="00EE10D5" w:rsidTr="002D3362">
        <w:tc>
          <w:tcPr>
            <w:tcW w:w="1784" w:type="dxa"/>
          </w:tcPr>
          <w:p w:rsidR="00EE10D5" w:rsidRPr="00EE10D5" w:rsidRDefault="00EE10D5" w:rsidP="00EE10D5">
            <w:pPr>
              <w:spacing w:after="200" w:line="276" w:lineRule="auto"/>
              <w:rPr>
                <w:rFonts w:ascii="Arial" w:hAnsi="Arial" w:cs="Arial"/>
              </w:rPr>
            </w:pPr>
            <w:r>
              <w:rPr>
                <w:rFonts w:ascii="Arial" w:hAnsi="Arial" w:cs="Arial"/>
              </w:rPr>
              <w:t>Improve signage for external buildings</w:t>
            </w:r>
          </w:p>
        </w:tc>
        <w:tc>
          <w:tcPr>
            <w:tcW w:w="2270" w:type="dxa"/>
          </w:tcPr>
          <w:p w:rsidR="00EE10D5" w:rsidRPr="00EE10D5" w:rsidRDefault="00EE10D5" w:rsidP="00EE10D5">
            <w:pPr>
              <w:spacing w:after="200" w:line="276" w:lineRule="auto"/>
              <w:rPr>
                <w:rFonts w:ascii="Arial" w:hAnsi="Arial" w:cs="Arial"/>
              </w:rPr>
            </w:pPr>
            <w:r>
              <w:rPr>
                <w:rFonts w:ascii="Arial" w:hAnsi="Arial" w:cs="Arial"/>
              </w:rPr>
              <w:t xml:space="preserve">Audit and site walk to identify current provision; appropriate signage to be sourced and </w:t>
            </w:r>
            <w:r w:rsidR="004D6BEB">
              <w:rPr>
                <w:rFonts w:ascii="Arial" w:hAnsi="Arial" w:cs="Arial"/>
              </w:rPr>
              <w:t>placed in visible position</w:t>
            </w:r>
          </w:p>
        </w:tc>
        <w:tc>
          <w:tcPr>
            <w:tcW w:w="1786" w:type="dxa"/>
          </w:tcPr>
          <w:p w:rsidR="00EE10D5" w:rsidRPr="00EE10D5" w:rsidRDefault="004D6BEB" w:rsidP="00EE10D5">
            <w:pPr>
              <w:spacing w:after="200" w:line="276" w:lineRule="auto"/>
              <w:rPr>
                <w:rFonts w:ascii="Arial" w:hAnsi="Arial" w:cs="Arial"/>
              </w:rPr>
            </w:pPr>
            <w:r>
              <w:rPr>
                <w:rFonts w:ascii="Arial" w:hAnsi="Arial" w:cs="Arial"/>
              </w:rPr>
              <w:t>Individual buildings around the school will be clearly identified</w:t>
            </w:r>
          </w:p>
        </w:tc>
        <w:tc>
          <w:tcPr>
            <w:tcW w:w="1698" w:type="dxa"/>
          </w:tcPr>
          <w:p w:rsidR="00EE10D5" w:rsidRPr="00EE10D5" w:rsidRDefault="004D6BEB" w:rsidP="00EE10D5">
            <w:pPr>
              <w:spacing w:after="200" w:line="276" w:lineRule="auto"/>
              <w:rPr>
                <w:rFonts w:ascii="Arial" w:hAnsi="Arial" w:cs="Arial"/>
              </w:rPr>
            </w:pPr>
            <w:r>
              <w:rPr>
                <w:rFonts w:ascii="Arial" w:hAnsi="Arial" w:cs="Arial"/>
              </w:rPr>
              <w:t>By July 2017</w:t>
            </w:r>
          </w:p>
        </w:tc>
        <w:tc>
          <w:tcPr>
            <w:tcW w:w="1704" w:type="dxa"/>
          </w:tcPr>
          <w:p w:rsidR="00EE10D5" w:rsidRPr="00EE10D5" w:rsidRDefault="004D6BEB" w:rsidP="00EE10D5">
            <w:pPr>
              <w:spacing w:after="200" w:line="276" w:lineRule="auto"/>
              <w:rPr>
                <w:rFonts w:ascii="Arial" w:hAnsi="Arial" w:cs="Arial"/>
              </w:rPr>
            </w:pPr>
            <w:r>
              <w:rPr>
                <w:rFonts w:ascii="Arial" w:hAnsi="Arial" w:cs="Arial"/>
              </w:rPr>
              <w:t>Staff, students and visitors all able to navigate the school environment confidently and safely</w:t>
            </w:r>
          </w:p>
        </w:tc>
      </w:tr>
    </w:tbl>
    <w:p w:rsidR="003E115D" w:rsidRDefault="003E115D"/>
    <w:p w:rsidR="003E115D" w:rsidRDefault="003E115D"/>
    <w:p w:rsidR="003E115D" w:rsidRDefault="003E115D"/>
    <w:p w:rsidR="003E115D" w:rsidRDefault="003E115D"/>
    <w:tbl>
      <w:tblPr>
        <w:tblStyle w:val="TableGrid"/>
        <w:tblW w:w="0" w:type="auto"/>
        <w:tblLook w:val="04A0" w:firstRow="1" w:lastRow="0" w:firstColumn="1" w:lastColumn="0" w:noHBand="0" w:noVBand="1"/>
      </w:tblPr>
      <w:tblGrid>
        <w:gridCol w:w="1784"/>
        <w:gridCol w:w="2270"/>
        <w:gridCol w:w="1786"/>
        <w:gridCol w:w="1698"/>
        <w:gridCol w:w="1704"/>
      </w:tblGrid>
      <w:tr w:rsidR="00FD2564" w:rsidRPr="00EE10D5" w:rsidTr="002D3362">
        <w:tc>
          <w:tcPr>
            <w:tcW w:w="1784" w:type="dxa"/>
          </w:tcPr>
          <w:p w:rsidR="00FD2564" w:rsidRDefault="00FD2564" w:rsidP="00FD2564">
            <w:pPr>
              <w:rPr>
                <w:rFonts w:ascii="Arial" w:hAnsi="Arial" w:cs="Arial"/>
              </w:rPr>
            </w:pPr>
            <w:r>
              <w:rPr>
                <w:rFonts w:ascii="Arial" w:hAnsi="Arial" w:cs="Arial"/>
              </w:rPr>
              <w:t>Implementation of an appropriate evacuation system for all students regardless of need</w:t>
            </w:r>
          </w:p>
        </w:tc>
        <w:tc>
          <w:tcPr>
            <w:tcW w:w="2270" w:type="dxa"/>
          </w:tcPr>
          <w:p w:rsidR="00FD2564" w:rsidRDefault="00FD2564" w:rsidP="00FD2564">
            <w:pPr>
              <w:rPr>
                <w:rFonts w:ascii="Arial" w:hAnsi="Arial" w:cs="Arial"/>
              </w:rPr>
            </w:pPr>
            <w:r>
              <w:rPr>
                <w:rFonts w:ascii="Arial" w:hAnsi="Arial" w:cs="Arial"/>
              </w:rPr>
              <w:t>Evaluate current evacuation procedures for accessibility; seek advice from specialist professionals and relevant students; devise and implement new system</w:t>
            </w:r>
          </w:p>
        </w:tc>
        <w:tc>
          <w:tcPr>
            <w:tcW w:w="1786" w:type="dxa"/>
          </w:tcPr>
          <w:p w:rsidR="00FD2564" w:rsidRDefault="00FD2564" w:rsidP="00EE10D5">
            <w:pPr>
              <w:rPr>
                <w:rFonts w:ascii="Arial" w:hAnsi="Arial" w:cs="Arial"/>
              </w:rPr>
            </w:pPr>
            <w:r>
              <w:rPr>
                <w:rFonts w:ascii="Arial" w:hAnsi="Arial" w:cs="Arial"/>
              </w:rPr>
              <w:t>Suitable evacuation procedures to be in place that are accessible for all students, staff and visitors</w:t>
            </w:r>
          </w:p>
        </w:tc>
        <w:tc>
          <w:tcPr>
            <w:tcW w:w="1698" w:type="dxa"/>
          </w:tcPr>
          <w:p w:rsidR="00FD2564" w:rsidRDefault="00FD2564" w:rsidP="00EE10D5">
            <w:pPr>
              <w:rPr>
                <w:rFonts w:ascii="Arial" w:hAnsi="Arial" w:cs="Arial"/>
              </w:rPr>
            </w:pPr>
            <w:r>
              <w:rPr>
                <w:rFonts w:ascii="Arial" w:hAnsi="Arial" w:cs="Arial"/>
              </w:rPr>
              <w:t>By July 2018</w:t>
            </w:r>
          </w:p>
        </w:tc>
        <w:tc>
          <w:tcPr>
            <w:tcW w:w="1704" w:type="dxa"/>
          </w:tcPr>
          <w:p w:rsidR="00FD2564" w:rsidRDefault="00FD2564" w:rsidP="00EE10D5">
            <w:pPr>
              <w:rPr>
                <w:rFonts w:ascii="Arial" w:hAnsi="Arial" w:cs="Arial"/>
              </w:rPr>
            </w:pPr>
            <w:r>
              <w:rPr>
                <w:rFonts w:ascii="Arial" w:hAnsi="Arial" w:cs="Arial"/>
              </w:rPr>
              <w:t>Safe evacuation for all in the case of an emergency</w:t>
            </w:r>
          </w:p>
        </w:tc>
      </w:tr>
    </w:tbl>
    <w:p w:rsidR="003E115D" w:rsidRDefault="003E115D" w:rsidP="003334EB">
      <w:pPr>
        <w:rPr>
          <w:rFonts w:ascii="Arial" w:hAnsi="Arial" w:cs="Arial"/>
          <w:b/>
        </w:rPr>
      </w:pPr>
    </w:p>
    <w:p w:rsidR="00EE10D5" w:rsidRPr="00C05BAD" w:rsidRDefault="004D6BEB" w:rsidP="003334EB">
      <w:pPr>
        <w:rPr>
          <w:rFonts w:ascii="Arial" w:hAnsi="Arial" w:cs="Arial"/>
          <w:b/>
        </w:rPr>
      </w:pPr>
      <w:r w:rsidRPr="00C05BAD">
        <w:rPr>
          <w:rFonts w:ascii="Arial" w:hAnsi="Arial" w:cs="Arial"/>
          <w:b/>
        </w:rPr>
        <w:t>Improving the delivery of written material at</w:t>
      </w:r>
      <w:r w:rsidR="00680A1F" w:rsidRPr="00C05BAD">
        <w:rPr>
          <w:rFonts w:ascii="Arial" w:hAnsi="Arial" w:cs="Arial"/>
          <w:b/>
        </w:rPr>
        <w:t xml:space="preserve"> </w:t>
      </w:r>
      <w:r w:rsidRPr="00C05BAD">
        <w:rPr>
          <w:rFonts w:ascii="Arial" w:hAnsi="Arial" w:cs="Arial"/>
          <w:b/>
        </w:rPr>
        <w:t>Chaun</w:t>
      </w:r>
      <w:r w:rsidR="00C05BAD">
        <w:rPr>
          <w:rFonts w:ascii="Arial" w:hAnsi="Arial" w:cs="Arial"/>
          <w:b/>
        </w:rPr>
        <w:t>c</w:t>
      </w:r>
      <w:r w:rsidRPr="00C05BAD">
        <w:rPr>
          <w:rFonts w:ascii="Arial" w:hAnsi="Arial" w:cs="Arial"/>
          <w:b/>
        </w:rPr>
        <w:t>y School</w:t>
      </w:r>
      <w:r w:rsidR="00FD2564">
        <w:rPr>
          <w:rFonts w:ascii="Arial" w:hAnsi="Arial" w:cs="Arial"/>
          <w:b/>
        </w:rPr>
        <w:t>:</w:t>
      </w:r>
    </w:p>
    <w:tbl>
      <w:tblPr>
        <w:tblStyle w:val="TableGrid"/>
        <w:tblW w:w="0" w:type="auto"/>
        <w:tblLook w:val="04A0" w:firstRow="1" w:lastRow="0" w:firstColumn="1" w:lastColumn="0" w:noHBand="0" w:noVBand="1"/>
      </w:tblPr>
      <w:tblGrid>
        <w:gridCol w:w="1784"/>
        <w:gridCol w:w="2270"/>
        <w:gridCol w:w="1786"/>
        <w:gridCol w:w="1698"/>
        <w:gridCol w:w="1704"/>
      </w:tblGrid>
      <w:tr w:rsidR="004D6BEB" w:rsidRPr="00EE10D5" w:rsidTr="002D3362">
        <w:tc>
          <w:tcPr>
            <w:tcW w:w="1784" w:type="dxa"/>
          </w:tcPr>
          <w:p w:rsidR="004D6BEB" w:rsidRPr="00CC2641" w:rsidRDefault="004D6BEB" w:rsidP="00FD2564">
            <w:pPr>
              <w:spacing w:line="276" w:lineRule="auto"/>
              <w:rPr>
                <w:rFonts w:ascii="Arial" w:hAnsi="Arial" w:cs="Arial"/>
                <w:b/>
              </w:rPr>
            </w:pPr>
            <w:r w:rsidRPr="00CC2641">
              <w:rPr>
                <w:rFonts w:ascii="Arial" w:hAnsi="Arial" w:cs="Arial"/>
                <w:b/>
              </w:rPr>
              <w:t>Area for Development</w:t>
            </w:r>
          </w:p>
        </w:tc>
        <w:tc>
          <w:tcPr>
            <w:tcW w:w="2270" w:type="dxa"/>
          </w:tcPr>
          <w:p w:rsidR="004D6BEB" w:rsidRPr="00CC2641" w:rsidRDefault="004D6BEB" w:rsidP="00FD2564">
            <w:pPr>
              <w:spacing w:line="276" w:lineRule="auto"/>
              <w:rPr>
                <w:rFonts w:ascii="Arial" w:hAnsi="Arial" w:cs="Arial"/>
                <w:b/>
              </w:rPr>
            </w:pPr>
            <w:r w:rsidRPr="00CC2641">
              <w:rPr>
                <w:rFonts w:ascii="Arial" w:hAnsi="Arial" w:cs="Arial"/>
                <w:b/>
              </w:rPr>
              <w:t>Action Points</w:t>
            </w:r>
          </w:p>
        </w:tc>
        <w:tc>
          <w:tcPr>
            <w:tcW w:w="1786" w:type="dxa"/>
          </w:tcPr>
          <w:p w:rsidR="004D6BEB" w:rsidRPr="00CC2641" w:rsidRDefault="004D6BEB" w:rsidP="00FD2564">
            <w:pPr>
              <w:spacing w:line="276" w:lineRule="auto"/>
              <w:rPr>
                <w:rFonts w:ascii="Arial" w:hAnsi="Arial" w:cs="Arial"/>
                <w:b/>
              </w:rPr>
            </w:pPr>
            <w:r w:rsidRPr="00CC2641">
              <w:rPr>
                <w:rFonts w:ascii="Arial" w:hAnsi="Arial" w:cs="Arial"/>
                <w:b/>
              </w:rPr>
              <w:t>Outcomes</w:t>
            </w:r>
          </w:p>
        </w:tc>
        <w:tc>
          <w:tcPr>
            <w:tcW w:w="1698" w:type="dxa"/>
          </w:tcPr>
          <w:p w:rsidR="004D6BEB" w:rsidRPr="00CC2641" w:rsidRDefault="004D6BEB" w:rsidP="00FD2564">
            <w:pPr>
              <w:spacing w:line="276" w:lineRule="auto"/>
              <w:rPr>
                <w:rFonts w:ascii="Arial" w:hAnsi="Arial" w:cs="Arial"/>
                <w:b/>
              </w:rPr>
            </w:pPr>
            <w:r w:rsidRPr="00CC2641">
              <w:rPr>
                <w:rFonts w:ascii="Arial" w:hAnsi="Arial" w:cs="Arial"/>
                <w:b/>
              </w:rPr>
              <w:t>Timeframe</w:t>
            </w:r>
          </w:p>
        </w:tc>
        <w:tc>
          <w:tcPr>
            <w:tcW w:w="1704" w:type="dxa"/>
          </w:tcPr>
          <w:p w:rsidR="004D6BEB" w:rsidRPr="00CC2641" w:rsidRDefault="004D6BEB" w:rsidP="00FD2564">
            <w:pPr>
              <w:spacing w:line="276" w:lineRule="auto"/>
              <w:rPr>
                <w:rFonts w:ascii="Arial" w:hAnsi="Arial" w:cs="Arial"/>
                <w:b/>
              </w:rPr>
            </w:pPr>
            <w:r w:rsidRPr="00CC2641">
              <w:rPr>
                <w:rFonts w:ascii="Arial" w:hAnsi="Arial" w:cs="Arial"/>
                <w:b/>
              </w:rPr>
              <w:t>Success Criteria</w:t>
            </w:r>
          </w:p>
        </w:tc>
      </w:tr>
      <w:tr w:rsidR="004D6BEB" w:rsidRPr="00EE10D5" w:rsidTr="002D3362">
        <w:tc>
          <w:tcPr>
            <w:tcW w:w="1784" w:type="dxa"/>
          </w:tcPr>
          <w:p w:rsidR="004D6BEB" w:rsidRPr="00EE10D5" w:rsidRDefault="004D6BEB" w:rsidP="002D3362">
            <w:pPr>
              <w:spacing w:after="200" w:line="276" w:lineRule="auto"/>
              <w:rPr>
                <w:rFonts w:ascii="Arial" w:hAnsi="Arial" w:cs="Arial"/>
              </w:rPr>
            </w:pPr>
            <w:r>
              <w:rPr>
                <w:rFonts w:ascii="Arial" w:hAnsi="Arial" w:cs="Arial"/>
              </w:rPr>
              <w:t>Availability of written material in alternative formats, to include school brochures, newsletters and other information for students and parents in alternative formats</w:t>
            </w:r>
          </w:p>
        </w:tc>
        <w:tc>
          <w:tcPr>
            <w:tcW w:w="2270" w:type="dxa"/>
          </w:tcPr>
          <w:p w:rsidR="004D6BEB" w:rsidRPr="00EE10D5" w:rsidRDefault="004D6BEB" w:rsidP="002D3362">
            <w:pPr>
              <w:spacing w:after="200" w:line="276" w:lineRule="auto"/>
              <w:rPr>
                <w:rFonts w:ascii="Arial" w:hAnsi="Arial" w:cs="Arial"/>
              </w:rPr>
            </w:pPr>
            <w:r>
              <w:rPr>
                <w:rFonts w:ascii="Arial" w:hAnsi="Arial" w:cs="Arial"/>
              </w:rPr>
              <w:t>Explore options to gain external support to convert written information into alternative formats</w:t>
            </w:r>
            <w:r w:rsidR="00C05BAD">
              <w:rPr>
                <w:rFonts w:ascii="Arial" w:hAnsi="Arial" w:cs="Arial"/>
              </w:rPr>
              <w:t>; identify range of material that may require modification; consider needs of current staff, students and parents</w:t>
            </w:r>
          </w:p>
        </w:tc>
        <w:tc>
          <w:tcPr>
            <w:tcW w:w="1786" w:type="dxa"/>
          </w:tcPr>
          <w:p w:rsidR="004D6BEB" w:rsidRPr="00EE10D5" w:rsidRDefault="004D6BEB" w:rsidP="004D6BEB">
            <w:pPr>
              <w:spacing w:after="200" w:line="276" w:lineRule="auto"/>
              <w:rPr>
                <w:rFonts w:ascii="Arial" w:hAnsi="Arial" w:cs="Arial"/>
              </w:rPr>
            </w:pPr>
            <w:r>
              <w:rPr>
                <w:rFonts w:ascii="Arial" w:hAnsi="Arial" w:cs="Arial"/>
              </w:rPr>
              <w:t>The school can provide information in different formats when required for individual purposes</w:t>
            </w:r>
          </w:p>
        </w:tc>
        <w:tc>
          <w:tcPr>
            <w:tcW w:w="1698" w:type="dxa"/>
          </w:tcPr>
          <w:p w:rsidR="004D6BEB" w:rsidRPr="00EE10D5" w:rsidRDefault="00BC2B35" w:rsidP="00BC2B35">
            <w:pPr>
              <w:spacing w:after="200" w:line="276" w:lineRule="auto"/>
              <w:rPr>
                <w:rFonts w:ascii="Arial" w:hAnsi="Arial" w:cs="Arial"/>
              </w:rPr>
            </w:pPr>
            <w:r>
              <w:rPr>
                <w:rFonts w:ascii="Arial" w:hAnsi="Arial" w:cs="Arial"/>
              </w:rPr>
              <w:t>On-going</w:t>
            </w:r>
          </w:p>
        </w:tc>
        <w:tc>
          <w:tcPr>
            <w:tcW w:w="1704" w:type="dxa"/>
          </w:tcPr>
          <w:p w:rsidR="004D6BEB" w:rsidRPr="00EE10D5" w:rsidRDefault="004D6BEB" w:rsidP="00C05BAD">
            <w:pPr>
              <w:spacing w:after="200" w:line="276" w:lineRule="auto"/>
              <w:rPr>
                <w:rFonts w:ascii="Arial" w:hAnsi="Arial" w:cs="Arial"/>
              </w:rPr>
            </w:pPr>
            <w:r>
              <w:rPr>
                <w:rFonts w:ascii="Arial" w:hAnsi="Arial" w:cs="Arial"/>
              </w:rPr>
              <w:t xml:space="preserve">Delivery of information to disabled students, </w:t>
            </w:r>
            <w:r w:rsidR="00C05BAD">
              <w:rPr>
                <w:rFonts w:ascii="Arial" w:hAnsi="Arial" w:cs="Arial"/>
              </w:rPr>
              <w:t>parents</w:t>
            </w:r>
            <w:r>
              <w:rPr>
                <w:rFonts w:ascii="Arial" w:hAnsi="Arial" w:cs="Arial"/>
              </w:rPr>
              <w:t xml:space="preserve"> and the local community improved. </w:t>
            </w:r>
          </w:p>
        </w:tc>
      </w:tr>
    </w:tbl>
    <w:p w:rsidR="004D6BEB" w:rsidRPr="00C73EE3" w:rsidRDefault="004D6BEB" w:rsidP="003334EB">
      <w:pPr>
        <w:rPr>
          <w:rFonts w:ascii="Arial" w:hAnsi="Arial" w:cs="Arial"/>
        </w:rPr>
      </w:pPr>
    </w:p>
    <w:sectPr w:rsidR="004D6BEB" w:rsidRPr="00C73EE3" w:rsidSect="004066B8">
      <w:footerReference w:type="default" r:id="rId10"/>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5D" w:rsidRDefault="003E115D" w:rsidP="003E115D">
      <w:pPr>
        <w:spacing w:after="0" w:line="240" w:lineRule="auto"/>
      </w:pPr>
      <w:r>
        <w:separator/>
      </w:r>
    </w:p>
  </w:endnote>
  <w:endnote w:type="continuationSeparator" w:id="0">
    <w:p w:rsidR="003E115D" w:rsidRDefault="003E115D" w:rsidP="003E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914642"/>
      <w:docPartObj>
        <w:docPartGallery w:val="Page Numbers (Bottom of Page)"/>
        <w:docPartUnique/>
      </w:docPartObj>
    </w:sdtPr>
    <w:sdtEndPr>
      <w:rPr>
        <w:noProof/>
      </w:rPr>
    </w:sdtEndPr>
    <w:sdtContent>
      <w:p w:rsidR="003E115D" w:rsidRDefault="003E115D">
        <w:pPr>
          <w:pStyle w:val="Footer"/>
          <w:jc w:val="center"/>
        </w:pPr>
        <w:r>
          <w:fldChar w:fldCharType="begin"/>
        </w:r>
        <w:r>
          <w:instrText xml:space="preserve"> PAGE   \* MERGEFORMAT </w:instrText>
        </w:r>
        <w:r>
          <w:fldChar w:fldCharType="separate"/>
        </w:r>
        <w:r w:rsidR="00B635C2">
          <w:rPr>
            <w:noProof/>
          </w:rPr>
          <w:t>7</w:t>
        </w:r>
        <w:r>
          <w:rPr>
            <w:noProof/>
          </w:rPr>
          <w:fldChar w:fldCharType="end"/>
        </w:r>
      </w:p>
    </w:sdtContent>
  </w:sdt>
  <w:p w:rsidR="003E115D" w:rsidRDefault="003E1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5D" w:rsidRDefault="003E115D" w:rsidP="003E115D">
      <w:pPr>
        <w:spacing w:after="0" w:line="240" w:lineRule="auto"/>
      </w:pPr>
      <w:r>
        <w:separator/>
      </w:r>
    </w:p>
  </w:footnote>
  <w:footnote w:type="continuationSeparator" w:id="0">
    <w:p w:rsidR="003E115D" w:rsidRDefault="003E115D" w:rsidP="003E1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A4511"/>
    <w:multiLevelType w:val="hybridMultilevel"/>
    <w:tmpl w:val="A1387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C12ED2"/>
    <w:multiLevelType w:val="hybridMultilevel"/>
    <w:tmpl w:val="D046C4BA"/>
    <w:lvl w:ilvl="0" w:tplc="1CA89C48">
      <w:start w:val="2"/>
      <w:numFmt w:val="bullet"/>
      <w:lvlText w:val="-"/>
      <w:lvlJc w:val="left"/>
      <w:pPr>
        <w:ind w:left="720" w:hanging="360"/>
      </w:pPr>
      <w:rPr>
        <w:rFonts w:ascii="Verdana" w:eastAsia="Times New Roman" w:hAnsi="Verdana" w:cs="StoneSansSt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501AED"/>
    <w:multiLevelType w:val="hybridMultilevel"/>
    <w:tmpl w:val="503ED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FE7CA3"/>
    <w:multiLevelType w:val="hybridMultilevel"/>
    <w:tmpl w:val="8206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1A607C"/>
    <w:multiLevelType w:val="hybridMultilevel"/>
    <w:tmpl w:val="8EF61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66"/>
    <w:rsid w:val="0000619F"/>
    <w:rsid w:val="003334EB"/>
    <w:rsid w:val="003E115D"/>
    <w:rsid w:val="004066B8"/>
    <w:rsid w:val="004D6BEB"/>
    <w:rsid w:val="005332C6"/>
    <w:rsid w:val="005F2B3C"/>
    <w:rsid w:val="00680A1F"/>
    <w:rsid w:val="00864166"/>
    <w:rsid w:val="00AD77E7"/>
    <w:rsid w:val="00B26941"/>
    <w:rsid w:val="00B635C2"/>
    <w:rsid w:val="00BC2B35"/>
    <w:rsid w:val="00C05BAD"/>
    <w:rsid w:val="00C73EE3"/>
    <w:rsid w:val="00CC2641"/>
    <w:rsid w:val="00E87FC4"/>
    <w:rsid w:val="00ED49A0"/>
    <w:rsid w:val="00EE10D5"/>
    <w:rsid w:val="00F4746A"/>
    <w:rsid w:val="00FD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EB"/>
    <w:pPr>
      <w:ind w:left="720"/>
      <w:contextualSpacing/>
    </w:pPr>
  </w:style>
  <w:style w:type="table" w:styleId="TableGrid">
    <w:name w:val="Table Grid"/>
    <w:basedOn w:val="TableNormal"/>
    <w:uiPriority w:val="59"/>
    <w:rsid w:val="0033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E3"/>
    <w:rPr>
      <w:rFonts w:ascii="Tahoma" w:hAnsi="Tahoma" w:cs="Tahoma"/>
      <w:sz w:val="16"/>
      <w:szCs w:val="16"/>
    </w:rPr>
  </w:style>
  <w:style w:type="paragraph" w:styleId="Header">
    <w:name w:val="header"/>
    <w:basedOn w:val="Normal"/>
    <w:link w:val="HeaderChar"/>
    <w:uiPriority w:val="99"/>
    <w:unhideWhenUsed/>
    <w:rsid w:val="003E1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5D"/>
  </w:style>
  <w:style w:type="paragraph" w:styleId="Footer">
    <w:name w:val="footer"/>
    <w:basedOn w:val="Normal"/>
    <w:link w:val="FooterChar"/>
    <w:uiPriority w:val="99"/>
    <w:unhideWhenUsed/>
    <w:rsid w:val="003E1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EB"/>
    <w:pPr>
      <w:ind w:left="720"/>
      <w:contextualSpacing/>
    </w:pPr>
  </w:style>
  <w:style w:type="table" w:styleId="TableGrid">
    <w:name w:val="Table Grid"/>
    <w:basedOn w:val="TableNormal"/>
    <w:uiPriority w:val="59"/>
    <w:rsid w:val="0033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E3"/>
    <w:rPr>
      <w:rFonts w:ascii="Tahoma" w:hAnsi="Tahoma" w:cs="Tahoma"/>
      <w:sz w:val="16"/>
      <w:szCs w:val="16"/>
    </w:rPr>
  </w:style>
  <w:style w:type="paragraph" w:styleId="Header">
    <w:name w:val="header"/>
    <w:basedOn w:val="Normal"/>
    <w:link w:val="HeaderChar"/>
    <w:uiPriority w:val="99"/>
    <w:unhideWhenUsed/>
    <w:rsid w:val="003E1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5D"/>
  </w:style>
  <w:style w:type="paragraph" w:styleId="Footer">
    <w:name w:val="footer"/>
    <w:basedOn w:val="Normal"/>
    <w:link w:val="FooterChar"/>
    <w:uiPriority w:val="99"/>
    <w:unhideWhenUsed/>
    <w:rsid w:val="003E1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6840">
      <w:bodyDiv w:val="1"/>
      <w:marLeft w:val="0"/>
      <w:marRight w:val="0"/>
      <w:marTop w:val="0"/>
      <w:marBottom w:val="0"/>
      <w:divBdr>
        <w:top w:val="none" w:sz="0" w:space="0" w:color="auto"/>
        <w:left w:val="none" w:sz="0" w:space="0" w:color="auto"/>
        <w:bottom w:val="none" w:sz="0" w:space="0" w:color="auto"/>
        <w:right w:val="none" w:sz="0" w:space="0" w:color="auto"/>
      </w:divBdr>
      <w:divsChild>
        <w:div w:id="1204823929">
          <w:marLeft w:val="0"/>
          <w:marRight w:val="0"/>
          <w:marTop w:val="0"/>
          <w:marBottom w:val="0"/>
          <w:divBdr>
            <w:top w:val="none" w:sz="0" w:space="0" w:color="auto"/>
            <w:left w:val="none" w:sz="0" w:space="0" w:color="auto"/>
            <w:bottom w:val="none" w:sz="0" w:space="0" w:color="auto"/>
            <w:right w:val="none" w:sz="0" w:space="0" w:color="auto"/>
          </w:divBdr>
        </w:div>
        <w:div w:id="1605306922">
          <w:marLeft w:val="0"/>
          <w:marRight w:val="0"/>
          <w:marTop w:val="0"/>
          <w:marBottom w:val="0"/>
          <w:divBdr>
            <w:top w:val="none" w:sz="0" w:space="0" w:color="auto"/>
            <w:left w:val="none" w:sz="0" w:space="0" w:color="auto"/>
            <w:bottom w:val="none" w:sz="0" w:space="0" w:color="auto"/>
            <w:right w:val="none" w:sz="0" w:space="0" w:color="auto"/>
          </w:divBdr>
        </w:div>
        <w:div w:id="178082000">
          <w:marLeft w:val="0"/>
          <w:marRight w:val="0"/>
          <w:marTop w:val="0"/>
          <w:marBottom w:val="0"/>
          <w:divBdr>
            <w:top w:val="none" w:sz="0" w:space="0" w:color="auto"/>
            <w:left w:val="none" w:sz="0" w:space="0" w:color="auto"/>
            <w:bottom w:val="none" w:sz="0" w:space="0" w:color="auto"/>
            <w:right w:val="none" w:sz="0" w:space="0" w:color="auto"/>
          </w:divBdr>
        </w:div>
        <w:div w:id="1503282343">
          <w:marLeft w:val="0"/>
          <w:marRight w:val="0"/>
          <w:marTop w:val="0"/>
          <w:marBottom w:val="0"/>
          <w:divBdr>
            <w:top w:val="none" w:sz="0" w:space="0" w:color="auto"/>
            <w:left w:val="none" w:sz="0" w:space="0" w:color="auto"/>
            <w:bottom w:val="none" w:sz="0" w:space="0" w:color="auto"/>
            <w:right w:val="none" w:sz="0" w:space="0" w:color="auto"/>
          </w:divBdr>
        </w:div>
        <w:div w:id="1722826661">
          <w:marLeft w:val="0"/>
          <w:marRight w:val="0"/>
          <w:marTop w:val="0"/>
          <w:marBottom w:val="0"/>
          <w:divBdr>
            <w:top w:val="none" w:sz="0" w:space="0" w:color="auto"/>
            <w:left w:val="none" w:sz="0" w:space="0" w:color="auto"/>
            <w:bottom w:val="none" w:sz="0" w:space="0" w:color="auto"/>
            <w:right w:val="none" w:sz="0" w:space="0" w:color="auto"/>
          </w:divBdr>
        </w:div>
        <w:div w:id="1135756168">
          <w:marLeft w:val="0"/>
          <w:marRight w:val="0"/>
          <w:marTop w:val="0"/>
          <w:marBottom w:val="0"/>
          <w:divBdr>
            <w:top w:val="none" w:sz="0" w:space="0" w:color="auto"/>
            <w:left w:val="none" w:sz="0" w:space="0" w:color="auto"/>
            <w:bottom w:val="none" w:sz="0" w:space="0" w:color="auto"/>
            <w:right w:val="none" w:sz="0" w:space="0" w:color="auto"/>
          </w:divBdr>
        </w:div>
        <w:div w:id="1721587266">
          <w:marLeft w:val="0"/>
          <w:marRight w:val="0"/>
          <w:marTop w:val="0"/>
          <w:marBottom w:val="0"/>
          <w:divBdr>
            <w:top w:val="none" w:sz="0" w:space="0" w:color="auto"/>
            <w:left w:val="none" w:sz="0" w:space="0" w:color="auto"/>
            <w:bottom w:val="none" w:sz="0" w:space="0" w:color="auto"/>
            <w:right w:val="none" w:sz="0" w:space="0" w:color="auto"/>
          </w:divBdr>
        </w:div>
        <w:div w:id="1017075162">
          <w:marLeft w:val="0"/>
          <w:marRight w:val="0"/>
          <w:marTop w:val="0"/>
          <w:marBottom w:val="0"/>
          <w:divBdr>
            <w:top w:val="none" w:sz="0" w:space="0" w:color="auto"/>
            <w:left w:val="none" w:sz="0" w:space="0" w:color="auto"/>
            <w:bottom w:val="none" w:sz="0" w:space="0" w:color="auto"/>
            <w:right w:val="none" w:sz="0" w:space="0" w:color="auto"/>
          </w:divBdr>
        </w:div>
        <w:div w:id="674454017">
          <w:marLeft w:val="0"/>
          <w:marRight w:val="0"/>
          <w:marTop w:val="0"/>
          <w:marBottom w:val="0"/>
          <w:divBdr>
            <w:top w:val="none" w:sz="0" w:space="0" w:color="auto"/>
            <w:left w:val="none" w:sz="0" w:space="0" w:color="auto"/>
            <w:bottom w:val="none" w:sz="0" w:space="0" w:color="auto"/>
            <w:right w:val="none" w:sz="0" w:space="0" w:color="auto"/>
          </w:divBdr>
        </w:div>
        <w:div w:id="120921875">
          <w:marLeft w:val="0"/>
          <w:marRight w:val="0"/>
          <w:marTop w:val="0"/>
          <w:marBottom w:val="0"/>
          <w:divBdr>
            <w:top w:val="none" w:sz="0" w:space="0" w:color="auto"/>
            <w:left w:val="none" w:sz="0" w:space="0" w:color="auto"/>
            <w:bottom w:val="none" w:sz="0" w:space="0" w:color="auto"/>
            <w:right w:val="none" w:sz="0" w:space="0" w:color="auto"/>
          </w:divBdr>
        </w:div>
        <w:div w:id="452212069">
          <w:marLeft w:val="0"/>
          <w:marRight w:val="0"/>
          <w:marTop w:val="0"/>
          <w:marBottom w:val="0"/>
          <w:divBdr>
            <w:top w:val="none" w:sz="0" w:space="0" w:color="auto"/>
            <w:left w:val="none" w:sz="0" w:space="0" w:color="auto"/>
            <w:bottom w:val="none" w:sz="0" w:space="0" w:color="auto"/>
            <w:right w:val="none" w:sz="0" w:space="0" w:color="auto"/>
          </w:divBdr>
        </w:div>
        <w:div w:id="2033602272">
          <w:marLeft w:val="0"/>
          <w:marRight w:val="0"/>
          <w:marTop w:val="0"/>
          <w:marBottom w:val="0"/>
          <w:divBdr>
            <w:top w:val="none" w:sz="0" w:space="0" w:color="auto"/>
            <w:left w:val="none" w:sz="0" w:space="0" w:color="auto"/>
            <w:bottom w:val="none" w:sz="0" w:space="0" w:color="auto"/>
            <w:right w:val="none" w:sz="0" w:space="0" w:color="auto"/>
          </w:divBdr>
        </w:div>
        <w:div w:id="29956615">
          <w:marLeft w:val="0"/>
          <w:marRight w:val="0"/>
          <w:marTop w:val="0"/>
          <w:marBottom w:val="0"/>
          <w:divBdr>
            <w:top w:val="none" w:sz="0" w:space="0" w:color="auto"/>
            <w:left w:val="none" w:sz="0" w:space="0" w:color="auto"/>
            <w:bottom w:val="none" w:sz="0" w:space="0" w:color="auto"/>
            <w:right w:val="none" w:sz="0" w:space="0" w:color="auto"/>
          </w:divBdr>
        </w:div>
        <w:div w:id="2121875844">
          <w:marLeft w:val="0"/>
          <w:marRight w:val="0"/>
          <w:marTop w:val="0"/>
          <w:marBottom w:val="0"/>
          <w:divBdr>
            <w:top w:val="none" w:sz="0" w:space="0" w:color="auto"/>
            <w:left w:val="none" w:sz="0" w:space="0" w:color="auto"/>
            <w:bottom w:val="none" w:sz="0" w:space="0" w:color="auto"/>
            <w:right w:val="none" w:sz="0" w:space="0" w:color="auto"/>
          </w:divBdr>
        </w:div>
        <w:div w:id="2132042941">
          <w:marLeft w:val="0"/>
          <w:marRight w:val="0"/>
          <w:marTop w:val="0"/>
          <w:marBottom w:val="0"/>
          <w:divBdr>
            <w:top w:val="none" w:sz="0" w:space="0" w:color="auto"/>
            <w:left w:val="none" w:sz="0" w:space="0" w:color="auto"/>
            <w:bottom w:val="none" w:sz="0" w:space="0" w:color="auto"/>
            <w:right w:val="none" w:sz="0" w:space="0" w:color="auto"/>
          </w:divBdr>
        </w:div>
        <w:div w:id="1199010870">
          <w:marLeft w:val="0"/>
          <w:marRight w:val="0"/>
          <w:marTop w:val="0"/>
          <w:marBottom w:val="0"/>
          <w:divBdr>
            <w:top w:val="none" w:sz="0" w:space="0" w:color="auto"/>
            <w:left w:val="none" w:sz="0" w:space="0" w:color="auto"/>
            <w:bottom w:val="none" w:sz="0" w:space="0" w:color="auto"/>
            <w:right w:val="none" w:sz="0" w:space="0" w:color="auto"/>
          </w:divBdr>
        </w:div>
        <w:div w:id="1879006213">
          <w:marLeft w:val="0"/>
          <w:marRight w:val="0"/>
          <w:marTop w:val="0"/>
          <w:marBottom w:val="0"/>
          <w:divBdr>
            <w:top w:val="none" w:sz="0" w:space="0" w:color="auto"/>
            <w:left w:val="none" w:sz="0" w:space="0" w:color="auto"/>
            <w:bottom w:val="none" w:sz="0" w:space="0" w:color="auto"/>
            <w:right w:val="none" w:sz="0" w:space="0" w:color="auto"/>
          </w:divBdr>
        </w:div>
        <w:div w:id="1523591234">
          <w:marLeft w:val="0"/>
          <w:marRight w:val="0"/>
          <w:marTop w:val="0"/>
          <w:marBottom w:val="0"/>
          <w:divBdr>
            <w:top w:val="none" w:sz="0" w:space="0" w:color="auto"/>
            <w:left w:val="none" w:sz="0" w:space="0" w:color="auto"/>
            <w:bottom w:val="none" w:sz="0" w:space="0" w:color="auto"/>
            <w:right w:val="none" w:sz="0" w:space="0" w:color="auto"/>
          </w:divBdr>
        </w:div>
        <w:div w:id="302735175">
          <w:marLeft w:val="0"/>
          <w:marRight w:val="0"/>
          <w:marTop w:val="0"/>
          <w:marBottom w:val="0"/>
          <w:divBdr>
            <w:top w:val="none" w:sz="0" w:space="0" w:color="auto"/>
            <w:left w:val="none" w:sz="0" w:space="0" w:color="auto"/>
            <w:bottom w:val="none" w:sz="0" w:space="0" w:color="auto"/>
            <w:right w:val="none" w:sz="0" w:space="0" w:color="auto"/>
          </w:divBdr>
        </w:div>
        <w:div w:id="1037659846">
          <w:marLeft w:val="0"/>
          <w:marRight w:val="0"/>
          <w:marTop w:val="0"/>
          <w:marBottom w:val="0"/>
          <w:divBdr>
            <w:top w:val="none" w:sz="0" w:space="0" w:color="auto"/>
            <w:left w:val="none" w:sz="0" w:space="0" w:color="auto"/>
            <w:bottom w:val="none" w:sz="0" w:space="0" w:color="auto"/>
            <w:right w:val="none" w:sz="0" w:space="0" w:color="auto"/>
          </w:divBdr>
        </w:div>
        <w:div w:id="1570917389">
          <w:marLeft w:val="0"/>
          <w:marRight w:val="0"/>
          <w:marTop w:val="0"/>
          <w:marBottom w:val="0"/>
          <w:divBdr>
            <w:top w:val="none" w:sz="0" w:space="0" w:color="auto"/>
            <w:left w:val="none" w:sz="0" w:space="0" w:color="auto"/>
            <w:bottom w:val="none" w:sz="0" w:space="0" w:color="auto"/>
            <w:right w:val="none" w:sz="0" w:space="0" w:color="auto"/>
          </w:divBdr>
        </w:div>
        <w:div w:id="1039865657">
          <w:marLeft w:val="0"/>
          <w:marRight w:val="0"/>
          <w:marTop w:val="0"/>
          <w:marBottom w:val="0"/>
          <w:divBdr>
            <w:top w:val="none" w:sz="0" w:space="0" w:color="auto"/>
            <w:left w:val="none" w:sz="0" w:space="0" w:color="auto"/>
            <w:bottom w:val="none" w:sz="0" w:space="0" w:color="auto"/>
            <w:right w:val="none" w:sz="0" w:space="0" w:color="auto"/>
          </w:divBdr>
        </w:div>
        <w:div w:id="1989702560">
          <w:marLeft w:val="0"/>
          <w:marRight w:val="0"/>
          <w:marTop w:val="0"/>
          <w:marBottom w:val="0"/>
          <w:divBdr>
            <w:top w:val="none" w:sz="0" w:space="0" w:color="auto"/>
            <w:left w:val="none" w:sz="0" w:space="0" w:color="auto"/>
            <w:bottom w:val="none" w:sz="0" w:space="0" w:color="auto"/>
            <w:right w:val="none" w:sz="0" w:space="0" w:color="auto"/>
          </w:divBdr>
        </w:div>
        <w:div w:id="1686133270">
          <w:marLeft w:val="0"/>
          <w:marRight w:val="0"/>
          <w:marTop w:val="0"/>
          <w:marBottom w:val="0"/>
          <w:divBdr>
            <w:top w:val="none" w:sz="0" w:space="0" w:color="auto"/>
            <w:left w:val="none" w:sz="0" w:space="0" w:color="auto"/>
            <w:bottom w:val="none" w:sz="0" w:space="0" w:color="auto"/>
            <w:right w:val="none" w:sz="0" w:space="0" w:color="auto"/>
          </w:divBdr>
        </w:div>
        <w:div w:id="609119506">
          <w:marLeft w:val="0"/>
          <w:marRight w:val="0"/>
          <w:marTop w:val="0"/>
          <w:marBottom w:val="0"/>
          <w:divBdr>
            <w:top w:val="none" w:sz="0" w:space="0" w:color="auto"/>
            <w:left w:val="none" w:sz="0" w:space="0" w:color="auto"/>
            <w:bottom w:val="none" w:sz="0" w:space="0" w:color="auto"/>
            <w:right w:val="none" w:sz="0" w:space="0" w:color="auto"/>
          </w:divBdr>
        </w:div>
        <w:div w:id="2092922019">
          <w:marLeft w:val="0"/>
          <w:marRight w:val="0"/>
          <w:marTop w:val="0"/>
          <w:marBottom w:val="0"/>
          <w:divBdr>
            <w:top w:val="none" w:sz="0" w:space="0" w:color="auto"/>
            <w:left w:val="none" w:sz="0" w:space="0" w:color="auto"/>
            <w:bottom w:val="none" w:sz="0" w:space="0" w:color="auto"/>
            <w:right w:val="none" w:sz="0" w:space="0" w:color="auto"/>
          </w:divBdr>
        </w:div>
        <w:div w:id="783767221">
          <w:marLeft w:val="0"/>
          <w:marRight w:val="0"/>
          <w:marTop w:val="0"/>
          <w:marBottom w:val="0"/>
          <w:divBdr>
            <w:top w:val="none" w:sz="0" w:space="0" w:color="auto"/>
            <w:left w:val="none" w:sz="0" w:space="0" w:color="auto"/>
            <w:bottom w:val="none" w:sz="0" w:space="0" w:color="auto"/>
            <w:right w:val="none" w:sz="0" w:space="0" w:color="auto"/>
          </w:divBdr>
        </w:div>
        <w:div w:id="60372523">
          <w:marLeft w:val="0"/>
          <w:marRight w:val="0"/>
          <w:marTop w:val="0"/>
          <w:marBottom w:val="0"/>
          <w:divBdr>
            <w:top w:val="none" w:sz="0" w:space="0" w:color="auto"/>
            <w:left w:val="none" w:sz="0" w:space="0" w:color="auto"/>
            <w:bottom w:val="none" w:sz="0" w:space="0" w:color="auto"/>
            <w:right w:val="none" w:sz="0" w:space="0" w:color="auto"/>
          </w:divBdr>
        </w:div>
        <w:div w:id="586502202">
          <w:marLeft w:val="0"/>
          <w:marRight w:val="0"/>
          <w:marTop w:val="0"/>
          <w:marBottom w:val="0"/>
          <w:divBdr>
            <w:top w:val="none" w:sz="0" w:space="0" w:color="auto"/>
            <w:left w:val="none" w:sz="0" w:space="0" w:color="auto"/>
            <w:bottom w:val="none" w:sz="0" w:space="0" w:color="auto"/>
            <w:right w:val="none" w:sz="0" w:space="0" w:color="auto"/>
          </w:divBdr>
        </w:div>
        <w:div w:id="1353190975">
          <w:marLeft w:val="0"/>
          <w:marRight w:val="0"/>
          <w:marTop w:val="0"/>
          <w:marBottom w:val="0"/>
          <w:divBdr>
            <w:top w:val="none" w:sz="0" w:space="0" w:color="auto"/>
            <w:left w:val="none" w:sz="0" w:space="0" w:color="auto"/>
            <w:bottom w:val="none" w:sz="0" w:space="0" w:color="auto"/>
            <w:right w:val="none" w:sz="0" w:space="0" w:color="auto"/>
          </w:divBdr>
        </w:div>
        <w:div w:id="310210577">
          <w:marLeft w:val="0"/>
          <w:marRight w:val="0"/>
          <w:marTop w:val="0"/>
          <w:marBottom w:val="0"/>
          <w:divBdr>
            <w:top w:val="none" w:sz="0" w:space="0" w:color="auto"/>
            <w:left w:val="none" w:sz="0" w:space="0" w:color="auto"/>
            <w:bottom w:val="none" w:sz="0" w:space="0" w:color="auto"/>
            <w:right w:val="none" w:sz="0" w:space="0" w:color="auto"/>
          </w:divBdr>
        </w:div>
        <w:div w:id="1847674225">
          <w:marLeft w:val="0"/>
          <w:marRight w:val="0"/>
          <w:marTop w:val="0"/>
          <w:marBottom w:val="0"/>
          <w:divBdr>
            <w:top w:val="none" w:sz="0" w:space="0" w:color="auto"/>
            <w:left w:val="none" w:sz="0" w:space="0" w:color="auto"/>
            <w:bottom w:val="none" w:sz="0" w:space="0" w:color="auto"/>
            <w:right w:val="none" w:sz="0" w:space="0" w:color="auto"/>
          </w:divBdr>
        </w:div>
        <w:div w:id="609361754">
          <w:marLeft w:val="0"/>
          <w:marRight w:val="0"/>
          <w:marTop w:val="0"/>
          <w:marBottom w:val="0"/>
          <w:divBdr>
            <w:top w:val="none" w:sz="0" w:space="0" w:color="auto"/>
            <w:left w:val="none" w:sz="0" w:space="0" w:color="auto"/>
            <w:bottom w:val="none" w:sz="0" w:space="0" w:color="auto"/>
            <w:right w:val="none" w:sz="0" w:space="0" w:color="auto"/>
          </w:divBdr>
        </w:div>
        <w:div w:id="1542549926">
          <w:marLeft w:val="0"/>
          <w:marRight w:val="0"/>
          <w:marTop w:val="0"/>
          <w:marBottom w:val="0"/>
          <w:divBdr>
            <w:top w:val="none" w:sz="0" w:space="0" w:color="auto"/>
            <w:left w:val="none" w:sz="0" w:space="0" w:color="auto"/>
            <w:bottom w:val="none" w:sz="0" w:space="0" w:color="auto"/>
            <w:right w:val="none" w:sz="0" w:space="0" w:color="auto"/>
          </w:divBdr>
        </w:div>
        <w:div w:id="665666750">
          <w:marLeft w:val="0"/>
          <w:marRight w:val="0"/>
          <w:marTop w:val="0"/>
          <w:marBottom w:val="0"/>
          <w:divBdr>
            <w:top w:val="none" w:sz="0" w:space="0" w:color="auto"/>
            <w:left w:val="none" w:sz="0" w:space="0" w:color="auto"/>
            <w:bottom w:val="none" w:sz="0" w:space="0" w:color="auto"/>
            <w:right w:val="none" w:sz="0" w:space="0" w:color="auto"/>
          </w:divBdr>
        </w:div>
        <w:div w:id="1067534977">
          <w:marLeft w:val="0"/>
          <w:marRight w:val="0"/>
          <w:marTop w:val="0"/>
          <w:marBottom w:val="0"/>
          <w:divBdr>
            <w:top w:val="none" w:sz="0" w:space="0" w:color="auto"/>
            <w:left w:val="none" w:sz="0" w:space="0" w:color="auto"/>
            <w:bottom w:val="none" w:sz="0" w:space="0" w:color="auto"/>
            <w:right w:val="none" w:sz="0" w:space="0" w:color="auto"/>
          </w:divBdr>
        </w:div>
        <w:div w:id="1607035295">
          <w:marLeft w:val="0"/>
          <w:marRight w:val="0"/>
          <w:marTop w:val="0"/>
          <w:marBottom w:val="0"/>
          <w:divBdr>
            <w:top w:val="none" w:sz="0" w:space="0" w:color="auto"/>
            <w:left w:val="none" w:sz="0" w:space="0" w:color="auto"/>
            <w:bottom w:val="none" w:sz="0" w:space="0" w:color="auto"/>
            <w:right w:val="none" w:sz="0" w:space="0" w:color="auto"/>
          </w:divBdr>
        </w:div>
        <w:div w:id="637493778">
          <w:marLeft w:val="0"/>
          <w:marRight w:val="0"/>
          <w:marTop w:val="0"/>
          <w:marBottom w:val="0"/>
          <w:divBdr>
            <w:top w:val="none" w:sz="0" w:space="0" w:color="auto"/>
            <w:left w:val="none" w:sz="0" w:space="0" w:color="auto"/>
            <w:bottom w:val="none" w:sz="0" w:space="0" w:color="auto"/>
            <w:right w:val="none" w:sz="0" w:space="0" w:color="auto"/>
          </w:divBdr>
        </w:div>
        <w:div w:id="1942371020">
          <w:marLeft w:val="0"/>
          <w:marRight w:val="0"/>
          <w:marTop w:val="0"/>
          <w:marBottom w:val="0"/>
          <w:divBdr>
            <w:top w:val="none" w:sz="0" w:space="0" w:color="auto"/>
            <w:left w:val="none" w:sz="0" w:space="0" w:color="auto"/>
            <w:bottom w:val="none" w:sz="0" w:space="0" w:color="auto"/>
            <w:right w:val="none" w:sz="0" w:space="0" w:color="auto"/>
          </w:divBdr>
        </w:div>
        <w:div w:id="797181988">
          <w:marLeft w:val="0"/>
          <w:marRight w:val="0"/>
          <w:marTop w:val="0"/>
          <w:marBottom w:val="0"/>
          <w:divBdr>
            <w:top w:val="none" w:sz="0" w:space="0" w:color="auto"/>
            <w:left w:val="none" w:sz="0" w:space="0" w:color="auto"/>
            <w:bottom w:val="none" w:sz="0" w:space="0" w:color="auto"/>
            <w:right w:val="none" w:sz="0" w:space="0" w:color="auto"/>
          </w:divBdr>
        </w:div>
        <w:div w:id="1366060905">
          <w:marLeft w:val="0"/>
          <w:marRight w:val="0"/>
          <w:marTop w:val="0"/>
          <w:marBottom w:val="0"/>
          <w:divBdr>
            <w:top w:val="none" w:sz="0" w:space="0" w:color="auto"/>
            <w:left w:val="none" w:sz="0" w:space="0" w:color="auto"/>
            <w:bottom w:val="none" w:sz="0" w:space="0" w:color="auto"/>
            <w:right w:val="none" w:sz="0" w:space="0" w:color="auto"/>
          </w:divBdr>
        </w:div>
        <w:div w:id="739135221">
          <w:marLeft w:val="0"/>
          <w:marRight w:val="0"/>
          <w:marTop w:val="0"/>
          <w:marBottom w:val="0"/>
          <w:divBdr>
            <w:top w:val="none" w:sz="0" w:space="0" w:color="auto"/>
            <w:left w:val="none" w:sz="0" w:space="0" w:color="auto"/>
            <w:bottom w:val="none" w:sz="0" w:space="0" w:color="auto"/>
            <w:right w:val="none" w:sz="0" w:space="0" w:color="auto"/>
          </w:divBdr>
        </w:div>
        <w:div w:id="770248321">
          <w:marLeft w:val="0"/>
          <w:marRight w:val="0"/>
          <w:marTop w:val="0"/>
          <w:marBottom w:val="0"/>
          <w:divBdr>
            <w:top w:val="none" w:sz="0" w:space="0" w:color="auto"/>
            <w:left w:val="none" w:sz="0" w:space="0" w:color="auto"/>
            <w:bottom w:val="none" w:sz="0" w:space="0" w:color="auto"/>
            <w:right w:val="none" w:sz="0" w:space="0" w:color="auto"/>
          </w:divBdr>
        </w:div>
        <w:div w:id="2130776858">
          <w:marLeft w:val="0"/>
          <w:marRight w:val="0"/>
          <w:marTop w:val="0"/>
          <w:marBottom w:val="0"/>
          <w:divBdr>
            <w:top w:val="none" w:sz="0" w:space="0" w:color="auto"/>
            <w:left w:val="none" w:sz="0" w:space="0" w:color="auto"/>
            <w:bottom w:val="none" w:sz="0" w:space="0" w:color="auto"/>
            <w:right w:val="none" w:sz="0" w:space="0" w:color="auto"/>
          </w:divBdr>
        </w:div>
        <w:div w:id="1204177250">
          <w:marLeft w:val="0"/>
          <w:marRight w:val="0"/>
          <w:marTop w:val="0"/>
          <w:marBottom w:val="0"/>
          <w:divBdr>
            <w:top w:val="none" w:sz="0" w:space="0" w:color="auto"/>
            <w:left w:val="none" w:sz="0" w:space="0" w:color="auto"/>
            <w:bottom w:val="none" w:sz="0" w:space="0" w:color="auto"/>
            <w:right w:val="none" w:sz="0" w:space="0" w:color="auto"/>
          </w:divBdr>
        </w:div>
        <w:div w:id="1290093690">
          <w:marLeft w:val="0"/>
          <w:marRight w:val="0"/>
          <w:marTop w:val="0"/>
          <w:marBottom w:val="0"/>
          <w:divBdr>
            <w:top w:val="none" w:sz="0" w:space="0" w:color="auto"/>
            <w:left w:val="none" w:sz="0" w:space="0" w:color="auto"/>
            <w:bottom w:val="none" w:sz="0" w:space="0" w:color="auto"/>
            <w:right w:val="none" w:sz="0" w:space="0" w:color="auto"/>
          </w:divBdr>
        </w:div>
        <w:div w:id="524368331">
          <w:marLeft w:val="0"/>
          <w:marRight w:val="0"/>
          <w:marTop w:val="0"/>
          <w:marBottom w:val="0"/>
          <w:divBdr>
            <w:top w:val="none" w:sz="0" w:space="0" w:color="auto"/>
            <w:left w:val="none" w:sz="0" w:space="0" w:color="auto"/>
            <w:bottom w:val="none" w:sz="0" w:space="0" w:color="auto"/>
            <w:right w:val="none" w:sz="0" w:space="0" w:color="auto"/>
          </w:divBdr>
        </w:div>
        <w:div w:id="809397947">
          <w:marLeft w:val="0"/>
          <w:marRight w:val="0"/>
          <w:marTop w:val="0"/>
          <w:marBottom w:val="0"/>
          <w:divBdr>
            <w:top w:val="none" w:sz="0" w:space="0" w:color="auto"/>
            <w:left w:val="none" w:sz="0" w:space="0" w:color="auto"/>
            <w:bottom w:val="none" w:sz="0" w:space="0" w:color="auto"/>
            <w:right w:val="none" w:sz="0" w:space="0" w:color="auto"/>
          </w:divBdr>
        </w:div>
        <w:div w:id="530533442">
          <w:marLeft w:val="0"/>
          <w:marRight w:val="0"/>
          <w:marTop w:val="0"/>
          <w:marBottom w:val="0"/>
          <w:divBdr>
            <w:top w:val="none" w:sz="0" w:space="0" w:color="auto"/>
            <w:left w:val="none" w:sz="0" w:space="0" w:color="auto"/>
            <w:bottom w:val="none" w:sz="0" w:space="0" w:color="auto"/>
            <w:right w:val="none" w:sz="0" w:space="0" w:color="auto"/>
          </w:divBdr>
        </w:div>
        <w:div w:id="612828374">
          <w:marLeft w:val="0"/>
          <w:marRight w:val="0"/>
          <w:marTop w:val="0"/>
          <w:marBottom w:val="0"/>
          <w:divBdr>
            <w:top w:val="none" w:sz="0" w:space="0" w:color="auto"/>
            <w:left w:val="none" w:sz="0" w:space="0" w:color="auto"/>
            <w:bottom w:val="none" w:sz="0" w:space="0" w:color="auto"/>
            <w:right w:val="none" w:sz="0" w:space="0" w:color="auto"/>
          </w:divBdr>
        </w:div>
        <w:div w:id="494881968">
          <w:marLeft w:val="0"/>
          <w:marRight w:val="0"/>
          <w:marTop w:val="0"/>
          <w:marBottom w:val="0"/>
          <w:divBdr>
            <w:top w:val="none" w:sz="0" w:space="0" w:color="auto"/>
            <w:left w:val="none" w:sz="0" w:space="0" w:color="auto"/>
            <w:bottom w:val="none" w:sz="0" w:space="0" w:color="auto"/>
            <w:right w:val="none" w:sz="0" w:space="0" w:color="auto"/>
          </w:divBdr>
        </w:div>
        <w:div w:id="234900810">
          <w:marLeft w:val="0"/>
          <w:marRight w:val="0"/>
          <w:marTop w:val="0"/>
          <w:marBottom w:val="0"/>
          <w:divBdr>
            <w:top w:val="none" w:sz="0" w:space="0" w:color="auto"/>
            <w:left w:val="none" w:sz="0" w:space="0" w:color="auto"/>
            <w:bottom w:val="none" w:sz="0" w:space="0" w:color="auto"/>
            <w:right w:val="none" w:sz="0" w:space="0" w:color="auto"/>
          </w:divBdr>
        </w:div>
        <w:div w:id="1030841690">
          <w:marLeft w:val="0"/>
          <w:marRight w:val="0"/>
          <w:marTop w:val="0"/>
          <w:marBottom w:val="0"/>
          <w:divBdr>
            <w:top w:val="none" w:sz="0" w:space="0" w:color="auto"/>
            <w:left w:val="none" w:sz="0" w:space="0" w:color="auto"/>
            <w:bottom w:val="none" w:sz="0" w:space="0" w:color="auto"/>
            <w:right w:val="none" w:sz="0" w:space="0" w:color="auto"/>
          </w:divBdr>
        </w:div>
        <w:div w:id="1195536247">
          <w:marLeft w:val="0"/>
          <w:marRight w:val="0"/>
          <w:marTop w:val="0"/>
          <w:marBottom w:val="0"/>
          <w:divBdr>
            <w:top w:val="none" w:sz="0" w:space="0" w:color="auto"/>
            <w:left w:val="none" w:sz="0" w:space="0" w:color="auto"/>
            <w:bottom w:val="none" w:sz="0" w:space="0" w:color="auto"/>
            <w:right w:val="none" w:sz="0" w:space="0" w:color="auto"/>
          </w:divBdr>
        </w:div>
        <w:div w:id="1552031881">
          <w:marLeft w:val="0"/>
          <w:marRight w:val="0"/>
          <w:marTop w:val="0"/>
          <w:marBottom w:val="0"/>
          <w:divBdr>
            <w:top w:val="none" w:sz="0" w:space="0" w:color="auto"/>
            <w:left w:val="none" w:sz="0" w:space="0" w:color="auto"/>
            <w:bottom w:val="none" w:sz="0" w:space="0" w:color="auto"/>
            <w:right w:val="none" w:sz="0" w:space="0" w:color="auto"/>
          </w:divBdr>
        </w:div>
        <w:div w:id="895044524">
          <w:marLeft w:val="0"/>
          <w:marRight w:val="0"/>
          <w:marTop w:val="0"/>
          <w:marBottom w:val="0"/>
          <w:divBdr>
            <w:top w:val="none" w:sz="0" w:space="0" w:color="auto"/>
            <w:left w:val="none" w:sz="0" w:space="0" w:color="auto"/>
            <w:bottom w:val="none" w:sz="0" w:space="0" w:color="auto"/>
            <w:right w:val="none" w:sz="0" w:space="0" w:color="auto"/>
          </w:divBdr>
        </w:div>
        <w:div w:id="583077381">
          <w:marLeft w:val="0"/>
          <w:marRight w:val="0"/>
          <w:marTop w:val="0"/>
          <w:marBottom w:val="0"/>
          <w:divBdr>
            <w:top w:val="none" w:sz="0" w:space="0" w:color="auto"/>
            <w:left w:val="none" w:sz="0" w:space="0" w:color="auto"/>
            <w:bottom w:val="none" w:sz="0" w:space="0" w:color="auto"/>
            <w:right w:val="none" w:sz="0" w:space="0" w:color="auto"/>
          </w:divBdr>
        </w:div>
        <w:div w:id="1638992910">
          <w:marLeft w:val="0"/>
          <w:marRight w:val="0"/>
          <w:marTop w:val="0"/>
          <w:marBottom w:val="0"/>
          <w:divBdr>
            <w:top w:val="none" w:sz="0" w:space="0" w:color="auto"/>
            <w:left w:val="none" w:sz="0" w:space="0" w:color="auto"/>
            <w:bottom w:val="none" w:sz="0" w:space="0" w:color="auto"/>
            <w:right w:val="none" w:sz="0" w:space="0" w:color="auto"/>
          </w:divBdr>
        </w:div>
        <w:div w:id="1886286566">
          <w:marLeft w:val="0"/>
          <w:marRight w:val="0"/>
          <w:marTop w:val="0"/>
          <w:marBottom w:val="0"/>
          <w:divBdr>
            <w:top w:val="none" w:sz="0" w:space="0" w:color="auto"/>
            <w:left w:val="none" w:sz="0" w:space="0" w:color="auto"/>
            <w:bottom w:val="none" w:sz="0" w:space="0" w:color="auto"/>
            <w:right w:val="none" w:sz="0" w:space="0" w:color="auto"/>
          </w:divBdr>
        </w:div>
        <w:div w:id="211618550">
          <w:marLeft w:val="0"/>
          <w:marRight w:val="0"/>
          <w:marTop w:val="0"/>
          <w:marBottom w:val="0"/>
          <w:divBdr>
            <w:top w:val="none" w:sz="0" w:space="0" w:color="auto"/>
            <w:left w:val="none" w:sz="0" w:space="0" w:color="auto"/>
            <w:bottom w:val="none" w:sz="0" w:space="0" w:color="auto"/>
            <w:right w:val="none" w:sz="0" w:space="0" w:color="auto"/>
          </w:divBdr>
        </w:div>
        <w:div w:id="60374207">
          <w:marLeft w:val="0"/>
          <w:marRight w:val="0"/>
          <w:marTop w:val="0"/>
          <w:marBottom w:val="0"/>
          <w:divBdr>
            <w:top w:val="none" w:sz="0" w:space="0" w:color="auto"/>
            <w:left w:val="none" w:sz="0" w:space="0" w:color="auto"/>
            <w:bottom w:val="none" w:sz="0" w:space="0" w:color="auto"/>
            <w:right w:val="none" w:sz="0" w:space="0" w:color="auto"/>
          </w:divBdr>
        </w:div>
        <w:div w:id="232005696">
          <w:marLeft w:val="0"/>
          <w:marRight w:val="0"/>
          <w:marTop w:val="0"/>
          <w:marBottom w:val="0"/>
          <w:divBdr>
            <w:top w:val="none" w:sz="0" w:space="0" w:color="auto"/>
            <w:left w:val="none" w:sz="0" w:space="0" w:color="auto"/>
            <w:bottom w:val="none" w:sz="0" w:space="0" w:color="auto"/>
            <w:right w:val="none" w:sz="0" w:space="0" w:color="auto"/>
          </w:divBdr>
        </w:div>
        <w:div w:id="1433236198">
          <w:marLeft w:val="0"/>
          <w:marRight w:val="0"/>
          <w:marTop w:val="0"/>
          <w:marBottom w:val="0"/>
          <w:divBdr>
            <w:top w:val="none" w:sz="0" w:space="0" w:color="auto"/>
            <w:left w:val="none" w:sz="0" w:space="0" w:color="auto"/>
            <w:bottom w:val="none" w:sz="0" w:space="0" w:color="auto"/>
            <w:right w:val="none" w:sz="0" w:space="0" w:color="auto"/>
          </w:divBdr>
        </w:div>
        <w:div w:id="229848897">
          <w:marLeft w:val="0"/>
          <w:marRight w:val="0"/>
          <w:marTop w:val="0"/>
          <w:marBottom w:val="0"/>
          <w:divBdr>
            <w:top w:val="none" w:sz="0" w:space="0" w:color="auto"/>
            <w:left w:val="none" w:sz="0" w:space="0" w:color="auto"/>
            <w:bottom w:val="none" w:sz="0" w:space="0" w:color="auto"/>
            <w:right w:val="none" w:sz="0" w:space="0" w:color="auto"/>
          </w:divBdr>
        </w:div>
        <w:div w:id="1277902802">
          <w:marLeft w:val="0"/>
          <w:marRight w:val="0"/>
          <w:marTop w:val="0"/>
          <w:marBottom w:val="0"/>
          <w:divBdr>
            <w:top w:val="none" w:sz="0" w:space="0" w:color="auto"/>
            <w:left w:val="none" w:sz="0" w:space="0" w:color="auto"/>
            <w:bottom w:val="none" w:sz="0" w:space="0" w:color="auto"/>
            <w:right w:val="none" w:sz="0" w:space="0" w:color="auto"/>
          </w:divBdr>
        </w:div>
        <w:div w:id="83380903">
          <w:marLeft w:val="0"/>
          <w:marRight w:val="0"/>
          <w:marTop w:val="0"/>
          <w:marBottom w:val="0"/>
          <w:divBdr>
            <w:top w:val="none" w:sz="0" w:space="0" w:color="auto"/>
            <w:left w:val="none" w:sz="0" w:space="0" w:color="auto"/>
            <w:bottom w:val="none" w:sz="0" w:space="0" w:color="auto"/>
            <w:right w:val="none" w:sz="0" w:space="0" w:color="auto"/>
          </w:divBdr>
        </w:div>
        <w:div w:id="286160953">
          <w:marLeft w:val="0"/>
          <w:marRight w:val="0"/>
          <w:marTop w:val="0"/>
          <w:marBottom w:val="0"/>
          <w:divBdr>
            <w:top w:val="none" w:sz="0" w:space="0" w:color="auto"/>
            <w:left w:val="none" w:sz="0" w:space="0" w:color="auto"/>
            <w:bottom w:val="none" w:sz="0" w:space="0" w:color="auto"/>
            <w:right w:val="none" w:sz="0" w:space="0" w:color="auto"/>
          </w:divBdr>
        </w:div>
        <w:div w:id="1133403861">
          <w:marLeft w:val="0"/>
          <w:marRight w:val="0"/>
          <w:marTop w:val="0"/>
          <w:marBottom w:val="0"/>
          <w:divBdr>
            <w:top w:val="none" w:sz="0" w:space="0" w:color="auto"/>
            <w:left w:val="none" w:sz="0" w:space="0" w:color="auto"/>
            <w:bottom w:val="none" w:sz="0" w:space="0" w:color="auto"/>
            <w:right w:val="none" w:sz="0" w:space="0" w:color="auto"/>
          </w:divBdr>
        </w:div>
        <w:div w:id="1026831013">
          <w:marLeft w:val="0"/>
          <w:marRight w:val="0"/>
          <w:marTop w:val="0"/>
          <w:marBottom w:val="0"/>
          <w:divBdr>
            <w:top w:val="none" w:sz="0" w:space="0" w:color="auto"/>
            <w:left w:val="none" w:sz="0" w:space="0" w:color="auto"/>
            <w:bottom w:val="none" w:sz="0" w:space="0" w:color="auto"/>
            <w:right w:val="none" w:sz="0" w:space="0" w:color="auto"/>
          </w:divBdr>
        </w:div>
        <w:div w:id="116723630">
          <w:marLeft w:val="0"/>
          <w:marRight w:val="0"/>
          <w:marTop w:val="0"/>
          <w:marBottom w:val="0"/>
          <w:divBdr>
            <w:top w:val="none" w:sz="0" w:space="0" w:color="auto"/>
            <w:left w:val="none" w:sz="0" w:space="0" w:color="auto"/>
            <w:bottom w:val="none" w:sz="0" w:space="0" w:color="auto"/>
            <w:right w:val="none" w:sz="0" w:space="0" w:color="auto"/>
          </w:divBdr>
        </w:div>
        <w:div w:id="545415932">
          <w:marLeft w:val="0"/>
          <w:marRight w:val="0"/>
          <w:marTop w:val="0"/>
          <w:marBottom w:val="0"/>
          <w:divBdr>
            <w:top w:val="none" w:sz="0" w:space="0" w:color="auto"/>
            <w:left w:val="none" w:sz="0" w:space="0" w:color="auto"/>
            <w:bottom w:val="none" w:sz="0" w:space="0" w:color="auto"/>
            <w:right w:val="none" w:sz="0" w:space="0" w:color="auto"/>
          </w:divBdr>
        </w:div>
        <w:div w:id="1922594585">
          <w:marLeft w:val="0"/>
          <w:marRight w:val="0"/>
          <w:marTop w:val="0"/>
          <w:marBottom w:val="0"/>
          <w:divBdr>
            <w:top w:val="none" w:sz="0" w:space="0" w:color="auto"/>
            <w:left w:val="none" w:sz="0" w:space="0" w:color="auto"/>
            <w:bottom w:val="none" w:sz="0" w:space="0" w:color="auto"/>
            <w:right w:val="none" w:sz="0" w:space="0" w:color="auto"/>
          </w:divBdr>
        </w:div>
        <w:div w:id="622081245">
          <w:marLeft w:val="0"/>
          <w:marRight w:val="0"/>
          <w:marTop w:val="0"/>
          <w:marBottom w:val="0"/>
          <w:divBdr>
            <w:top w:val="none" w:sz="0" w:space="0" w:color="auto"/>
            <w:left w:val="none" w:sz="0" w:space="0" w:color="auto"/>
            <w:bottom w:val="none" w:sz="0" w:space="0" w:color="auto"/>
            <w:right w:val="none" w:sz="0" w:space="0" w:color="auto"/>
          </w:divBdr>
        </w:div>
        <w:div w:id="319115484">
          <w:marLeft w:val="0"/>
          <w:marRight w:val="0"/>
          <w:marTop w:val="0"/>
          <w:marBottom w:val="0"/>
          <w:divBdr>
            <w:top w:val="none" w:sz="0" w:space="0" w:color="auto"/>
            <w:left w:val="none" w:sz="0" w:space="0" w:color="auto"/>
            <w:bottom w:val="none" w:sz="0" w:space="0" w:color="auto"/>
            <w:right w:val="none" w:sz="0" w:space="0" w:color="auto"/>
          </w:divBdr>
        </w:div>
      </w:divsChild>
    </w:div>
    <w:div w:id="768742985">
      <w:bodyDiv w:val="1"/>
      <w:marLeft w:val="0"/>
      <w:marRight w:val="0"/>
      <w:marTop w:val="0"/>
      <w:marBottom w:val="0"/>
      <w:divBdr>
        <w:top w:val="none" w:sz="0" w:space="0" w:color="auto"/>
        <w:left w:val="none" w:sz="0" w:space="0" w:color="auto"/>
        <w:bottom w:val="none" w:sz="0" w:space="0" w:color="auto"/>
        <w:right w:val="none" w:sz="0" w:space="0" w:color="auto"/>
      </w:divBdr>
      <w:divsChild>
        <w:div w:id="609893259">
          <w:marLeft w:val="0"/>
          <w:marRight w:val="0"/>
          <w:marTop w:val="0"/>
          <w:marBottom w:val="0"/>
          <w:divBdr>
            <w:top w:val="none" w:sz="0" w:space="0" w:color="auto"/>
            <w:left w:val="none" w:sz="0" w:space="0" w:color="auto"/>
            <w:bottom w:val="none" w:sz="0" w:space="0" w:color="auto"/>
            <w:right w:val="none" w:sz="0" w:space="0" w:color="auto"/>
          </w:divBdr>
        </w:div>
        <w:div w:id="1782257529">
          <w:marLeft w:val="0"/>
          <w:marRight w:val="0"/>
          <w:marTop w:val="0"/>
          <w:marBottom w:val="0"/>
          <w:divBdr>
            <w:top w:val="none" w:sz="0" w:space="0" w:color="auto"/>
            <w:left w:val="none" w:sz="0" w:space="0" w:color="auto"/>
            <w:bottom w:val="none" w:sz="0" w:space="0" w:color="auto"/>
            <w:right w:val="none" w:sz="0" w:space="0" w:color="auto"/>
          </w:divBdr>
        </w:div>
        <w:div w:id="378165253">
          <w:marLeft w:val="0"/>
          <w:marRight w:val="0"/>
          <w:marTop w:val="0"/>
          <w:marBottom w:val="0"/>
          <w:divBdr>
            <w:top w:val="none" w:sz="0" w:space="0" w:color="auto"/>
            <w:left w:val="none" w:sz="0" w:space="0" w:color="auto"/>
            <w:bottom w:val="none" w:sz="0" w:space="0" w:color="auto"/>
            <w:right w:val="none" w:sz="0" w:space="0" w:color="auto"/>
          </w:divBdr>
        </w:div>
        <w:div w:id="1361081920">
          <w:marLeft w:val="0"/>
          <w:marRight w:val="0"/>
          <w:marTop w:val="0"/>
          <w:marBottom w:val="0"/>
          <w:divBdr>
            <w:top w:val="none" w:sz="0" w:space="0" w:color="auto"/>
            <w:left w:val="none" w:sz="0" w:space="0" w:color="auto"/>
            <w:bottom w:val="none" w:sz="0" w:space="0" w:color="auto"/>
            <w:right w:val="none" w:sz="0" w:space="0" w:color="auto"/>
          </w:divBdr>
        </w:div>
        <w:div w:id="740830116">
          <w:marLeft w:val="0"/>
          <w:marRight w:val="0"/>
          <w:marTop w:val="0"/>
          <w:marBottom w:val="0"/>
          <w:divBdr>
            <w:top w:val="none" w:sz="0" w:space="0" w:color="auto"/>
            <w:left w:val="none" w:sz="0" w:space="0" w:color="auto"/>
            <w:bottom w:val="none" w:sz="0" w:space="0" w:color="auto"/>
            <w:right w:val="none" w:sz="0" w:space="0" w:color="auto"/>
          </w:divBdr>
        </w:div>
        <w:div w:id="1413967292">
          <w:marLeft w:val="0"/>
          <w:marRight w:val="0"/>
          <w:marTop w:val="0"/>
          <w:marBottom w:val="0"/>
          <w:divBdr>
            <w:top w:val="none" w:sz="0" w:space="0" w:color="auto"/>
            <w:left w:val="none" w:sz="0" w:space="0" w:color="auto"/>
            <w:bottom w:val="none" w:sz="0" w:space="0" w:color="auto"/>
            <w:right w:val="none" w:sz="0" w:space="0" w:color="auto"/>
          </w:divBdr>
        </w:div>
        <w:div w:id="1722050761">
          <w:marLeft w:val="0"/>
          <w:marRight w:val="0"/>
          <w:marTop w:val="0"/>
          <w:marBottom w:val="0"/>
          <w:divBdr>
            <w:top w:val="none" w:sz="0" w:space="0" w:color="auto"/>
            <w:left w:val="none" w:sz="0" w:space="0" w:color="auto"/>
            <w:bottom w:val="none" w:sz="0" w:space="0" w:color="auto"/>
            <w:right w:val="none" w:sz="0" w:space="0" w:color="auto"/>
          </w:divBdr>
        </w:div>
        <w:div w:id="2132505566">
          <w:marLeft w:val="0"/>
          <w:marRight w:val="0"/>
          <w:marTop w:val="0"/>
          <w:marBottom w:val="0"/>
          <w:divBdr>
            <w:top w:val="none" w:sz="0" w:space="0" w:color="auto"/>
            <w:left w:val="none" w:sz="0" w:space="0" w:color="auto"/>
            <w:bottom w:val="none" w:sz="0" w:space="0" w:color="auto"/>
            <w:right w:val="none" w:sz="0" w:space="0" w:color="auto"/>
          </w:divBdr>
        </w:div>
        <w:div w:id="892666202">
          <w:marLeft w:val="0"/>
          <w:marRight w:val="0"/>
          <w:marTop w:val="0"/>
          <w:marBottom w:val="0"/>
          <w:divBdr>
            <w:top w:val="none" w:sz="0" w:space="0" w:color="auto"/>
            <w:left w:val="none" w:sz="0" w:space="0" w:color="auto"/>
            <w:bottom w:val="none" w:sz="0" w:space="0" w:color="auto"/>
            <w:right w:val="none" w:sz="0" w:space="0" w:color="auto"/>
          </w:divBdr>
        </w:div>
        <w:div w:id="1427657501">
          <w:marLeft w:val="0"/>
          <w:marRight w:val="0"/>
          <w:marTop w:val="0"/>
          <w:marBottom w:val="0"/>
          <w:divBdr>
            <w:top w:val="none" w:sz="0" w:space="0" w:color="auto"/>
            <w:left w:val="none" w:sz="0" w:space="0" w:color="auto"/>
            <w:bottom w:val="none" w:sz="0" w:space="0" w:color="auto"/>
            <w:right w:val="none" w:sz="0" w:space="0" w:color="auto"/>
          </w:divBdr>
        </w:div>
        <w:div w:id="396512371">
          <w:marLeft w:val="0"/>
          <w:marRight w:val="0"/>
          <w:marTop w:val="0"/>
          <w:marBottom w:val="0"/>
          <w:divBdr>
            <w:top w:val="none" w:sz="0" w:space="0" w:color="auto"/>
            <w:left w:val="none" w:sz="0" w:space="0" w:color="auto"/>
            <w:bottom w:val="none" w:sz="0" w:space="0" w:color="auto"/>
            <w:right w:val="none" w:sz="0" w:space="0" w:color="auto"/>
          </w:divBdr>
        </w:div>
        <w:div w:id="1775782863">
          <w:marLeft w:val="0"/>
          <w:marRight w:val="0"/>
          <w:marTop w:val="0"/>
          <w:marBottom w:val="0"/>
          <w:divBdr>
            <w:top w:val="none" w:sz="0" w:space="0" w:color="auto"/>
            <w:left w:val="none" w:sz="0" w:space="0" w:color="auto"/>
            <w:bottom w:val="none" w:sz="0" w:space="0" w:color="auto"/>
            <w:right w:val="none" w:sz="0" w:space="0" w:color="auto"/>
          </w:divBdr>
        </w:div>
        <w:div w:id="1671642283">
          <w:marLeft w:val="0"/>
          <w:marRight w:val="0"/>
          <w:marTop w:val="0"/>
          <w:marBottom w:val="0"/>
          <w:divBdr>
            <w:top w:val="none" w:sz="0" w:space="0" w:color="auto"/>
            <w:left w:val="none" w:sz="0" w:space="0" w:color="auto"/>
            <w:bottom w:val="none" w:sz="0" w:space="0" w:color="auto"/>
            <w:right w:val="none" w:sz="0" w:space="0" w:color="auto"/>
          </w:divBdr>
        </w:div>
        <w:div w:id="157353175">
          <w:marLeft w:val="0"/>
          <w:marRight w:val="0"/>
          <w:marTop w:val="0"/>
          <w:marBottom w:val="0"/>
          <w:divBdr>
            <w:top w:val="none" w:sz="0" w:space="0" w:color="auto"/>
            <w:left w:val="none" w:sz="0" w:space="0" w:color="auto"/>
            <w:bottom w:val="none" w:sz="0" w:space="0" w:color="auto"/>
            <w:right w:val="none" w:sz="0" w:space="0" w:color="auto"/>
          </w:divBdr>
        </w:div>
        <w:div w:id="830831962">
          <w:marLeft w:val="0"/>
          <w:marRight w:val="0"/>
          <w:marTop w:val="0"/>
          <w:marBottom w:val="0"/>
          <w:divBdr>
            <w:top w:val="none" w:sz="0" w:space="0" w:color="auto"/>
            <w:left w:val="none" w:sz="0" w:space="0" w:color="auto"/>
            <w:bottom w:val="none" w:sz="0" w:space="0" w:color="auto"/>
            <w:right w:val="none" w:sz="0" w:space="0" w:color="auto"/>
          </w:divBdr>
        </w:div>
        <w:div w:id="107089354">
          <w:marLeft w:val="0"/>
          <w:marRight w:val="0"/>
          <w:marTop w:val="0"/>
          <w:marBottom w:val="0"/>
          <w:divBdr>
            <w:top w:val="none" w:sz="0" w:space="0" w:color="auto"/>
            <w:left w:val="none" w:sz="0" w:space="0" w:color="auto"/>
            <w:bottom w:val="none" w:sz="0" w:space="0" w:color="auto"/>
            <w:right w:val="none" w:sz="0" w:space="0" w:color="auto"/>
          </w:divBdr>
        </w:div>
        <w:div w:id="298613402">
          <w:marLeft w:val="0"/>
          <w:marRight w:val="0"/>
          <w:marTop w:val="0"/>
          <w:marBottom w:val="0"/>
          <w:divBdr>
            <w:top w:val="none" w:sz="0" w:space="0" w:color="auto"/>
            <w:left w:val="none" w:sz="0" w:space="0" w:color="auto"/>
            <w:bottom w:val="none" w:sz="0" w:space="0" w:color="auto"/>
            <w:right w:val="none" w:sz="0" w:space="0" w:color="auto"/>
          </w:divBdr>
        </w:div>
        <w:div w:id="241376966">
          <w:marLeft w:val="0"/>
          <w:marRight w:val="0"/>
          <w:marTop w:val="0"/>
          <w:marBottom w:val="0"/>
          <w:divBdr>
            <w:top w:val="none" w:sz="0" w:space="0" w:color="auto"/>
            <w:left w:val="none" w:sz="0" w:space="0" w:color="auto"/>
            <w:bottom w:val="none" w:sz="0" w:space="0" w:color="auto"/>
            <w:right w:val="none" w:sz="0" w:space="0" w:color="auto"/>
          </w:divBdr>
        </w:div>
        <w:div w:id="405612114">
          <w:marLeft w:val="0"/>
          <w:marRight w:val="0"/>
          <w:marTop w:val="0"/>
          <w:marBottom w:val="0"/>
          <w:divBdr>
            <w:top w:val="none" w:sz="0" w:space="0" w:color="auto"/>
            <w:left w:val="none" w:sz="0" w:space="0" w:color="auto"/>
            <w:bottom w:val="none" w:sz="0" w:space="0" w:color="auto"/>
            <w:right w:val="none" w:sz="0" w:space="0" w:color="auto"/>
          </w:divBdr>
        </w:div>
        <w:div w:id="497498495">
          <w:marLeft w:val="0"/>
          <w:marRight w:val="0"/>
          <w:marTop w:val="0"/>
          <w:marBottom w:val="0"/>
          <w:divBdr>
            <w:top w:val="none" w:sz="0" w:space="0" w:color="auto"/>
            <w:left w:val="none" w:sz="0" w:space="0" w:color="auto"/>
            <w:bottom w:val="none" w:sz="0" w:space="0" w:color="auto"/>
            <w:right w:val="none" w:sz="0" w:space="0" w:color="auto"/>
          </w:divBdr>
        </w:div>
        <w:div w:id="1236010549">
          <w:marLeft w:val="0"/>
          <w:marRight w:val="0"/>
          <w:marTop w:val="0"/>
          <w:marBottom w:val="0"/>
          <w:divBdr>
            <w:top w:val="none" w:sz="0" w:space="0" w:color="auto"/>
            <w:left w:val="none" w:sz="0" w:space="0" w:color="auto"/>
            <w:bottom w:val="none" w:sz="0" w:space="0" w:color="auto"/>
            <w:right w:val="none" w:sz="0" w:space="0" w:color="auto"/>
          </w:divBdr>
        </w:div>
        <w:div w:id="728187625">
          <w:marLeft w:val="0"/>
          <w:marRight w:val="0"/>
          <w:marTop w:val="0"/>
          <w:marBottom w:val="0"/>
          <w:divBdr>
            <w:top w:val="none" w:sz="0" w:space="0" w:color="auto"/>
            <w:left w:val="none" w:sz="0" w:space="0" w:color="auto"/>
            <w:bottom w:val="none" w:sz="0" w:space="0" w:color="auto"/>
            <w:right w:val="none" w:sz="0" w:space="0" w:color="auto"/>
          </w:divBdr>
        </w:div>
        <w:div w:id="326520889">
          <w:marLeft w:val="0"/>
          <w:marRight w:val="0"/>
          <w:marTop w:val="0"/>
          <w:marBottom w:val="0"/>
          <w:divBdr>
            <w:top w:val="none" w:sz="0" w:space="0" w:color="auto"/>
            <w:left w:val="none" w:sz="0" w:space="0" w:color="auto"/>
            <w:bottom w:val="none" w:sz="0" w:space="0" w:color="auto"/>
            <w:right w:val="none" w:sz="0" w:space="0" w:color="auto"/>
          </w:divBdr>
        </w:div>
      </w:divsChild>
    </w:div>
    <w:div w:id="1557933997">
      <w:bodyDiv w:val="1"/>
      <w:marLeft w:val="0"/>
      <w:marRight w:val="0"/>
      <w:marTop w:val="0"/>
      <w:marBottom w:val="0"/>
      <w:divBdr>
        <w:top w:val="none" w:sz="0" w:space="0" w:color="auto"/>
        <w:left w:val="none" w:sz="0" w:space="0" w:color="auto"/>
        <w:bottom w:val="none" w:sz="0" w:space="0" w:color="auto"/>
        <w:right w:val="none" w:sz="0" w:space="0" w:color="auto"/>
      </w:divBdr>
      <w:divsChild>
        <w:div w:id="773982230">
          <w:marLeft w:val="0"/>
          <w:marRight w:val="0"/>
          <w:marTop w:val="0"/>
          <w:marBottom w:val="0"/>
          <w:divBdr>
            <w:top w:val="none" w:sz="0" w:space="0" w:color="auto"/>
            <w:left w:val="none" w:sz="0" w:space="0" w:color="auto"/>
            <w:bottom w:val="none" w:sz="0" w:space="0" w:color="auto"/>
            <w:right w:val="none" w:sz="0" w:space="0" w:color="auto"/>
          </w:divBdr>
        </w:div>
        <w:div w:id="1261832289">
          <w:marLeft w:val="0"/>
          <w:marRight w:val="0"/>
          <w:marTop w:val="0"/>
          <w:marBottom w:val="0"/>
          <w:divBdr>
            <w:top w:val="none" w:sz="0" w:space="0" w:color="auto"/>
            <w:left w:val="none" w:sz="0" w:space="0" w:color="auto"/>
            <w:bottom w:val="none" w:sz="0" w:space="0" w:color="auto"/>
            <w:right w:val="none" w:sz="0" w:space="0" w:color="auto"/>
          </w:divBdr>
        </w:div>
        <w:div w:id="153038414">
          <w:marLeft w:val="0"/>
          <w:marRight w:val="0"/>
          <w:marTop w:val="0"/>
          <w:marBottom w:val="0"/>
          <w:divBdr>
            <w:top w:val="none" w:sz="0" w:space="0" w:color="auto"/>
            <w:left w:val="none" w:sz="0" w:space="0" w:color="auto"/>
            <w:bottom w:val="none" w:sz="0" w:space="0" w:color="auto"/>
            <w:right w:val="none" w:sz="0" w:space="0" w:color="auto"/>
          </w:divBdr>
        </w:div>
        <w:div w:id="1801218605">
          <w:marLeft w:val="0"/>
          <w:marRight w:val="0"/>
          <w:marTop w:val="0"/>
          <w:marBottom w:val="0"/>
          <w:divBdr>
            <w:top w:val="none" w:sz="0" w:space="0" w:color="auto"/>
            <w:left w:val="none" w:sz="0" w:space="0" w:color="auto"/>
            <w:bottom w:val="none" w:sz="0" w:space="0" w:color="auto"/>
            <w:right w:val="none" w:sz="0" w:space="0" w:color="auto"/>
          </w:divBdr>
        </w:div>
        <w:div w:id="1780566544">
          <w:marLeft w:val="0"/>
          <w:marRight w:val="0"/>
          <w:marTop w:val="0"/>
          <w:marBottom w:val="0"/>
          <w:divBdr>
            <w:top w:val="none" w:sz="0" w:space="0" w:color="auto"/>
            <w:left w:val="none" w:sz="0" w:space="0" w:color="auto"/>
            <w:bottom w:val="none" w:sz="0" w:space="0" w:color="auto"/>
            <w:right w:val="none" w:sz="0" w:space="0" w:color="auto"/>
          </w:divBdr>
        </w:div>
        <w:div w:id="1966816077">
          <w:marLeft w:val="0"/>
          <w:marRight w:val="0"/>
          <w:marTop w:val="0"/>
          <w:marBottom w:val="0"/>
          <w:divBdr>
            <w:top w:val="none" w:sz="0" w:space="0" w:color="auto"/>
            <w:left w:val="none" w:sz="0" w:space="0" w:color="auto"/>
            <w:bottom w:val="none" w:sz="0" w:space="0" w:color="auto"/>
            <w:right w:val="none" w:sz="0" w:space="0" w:color="auto"/>
          </w:divBdr>
        </w:div>
        <w:div w:id="176233275">
          <w:marLeft w:val="0"/>
          <w:marRight w:val="0"/>
          <w:marTop w:val="0"/>
          <w:marBottom w:val="0"/>
          <w:divBdr>
            <w:top w:val="none" w:sz="0" w:space="0" w:color="auto"/>
            <w:left w:val="none" w:sz="0" w:space="0" w:color="auto"/>
            <w:bottom w:val="none" w:sz="0" w:space="0" w:color="auto"/>
            <w:right w:val="none" w:sz="0" w:space="0" w:color="auto"/>
          </w:divBdr>
        </w:div>
        <w:div w:id="1062756669">
          <w:marLeft w:val="0"/>
          <w:marRight w:val="0"/>
          <w:marTop w:val="0"/>
          <w:marBottom w:val="0"/>
          <w:divBdr>
            <w:top w:val="none" w:sz="0" w:space="0" w:color="auto"/>
            <w:left w:val="none" w:sz="0" w:space="0" w:color="auto"/>
            <w:bottom w:val="none" w:sz="0" w:space="0" w:color="auto"/>
            <w:right w:val="none" w:sz="0" w:space="0" w:color="auto"/>
          </w:divBdr>
        </w:div>
        <w:div w:id="196356139">
          <w:marLeft w:val="0"/>
          <w:marRight w:val="0"/>
          <w:marTop w:val="0"/>
          <w:marBottom w:val="0"/>
          <w:divBdr>
            <w:top w:val="none" w:sz="0" w:space="0" w:color="auto"/>
            <w:left w:val="none" w:sz="0" w:space="0" w:color="auto"/>
            <w:bottom w:val="none" w:sz="0" w:space="0" w:color="auto"/>
            <w:right w:val="none" w:sz="0" w:space="0" w:color="auto"/>
          </w:divBdr>
        </w:div>
        <w:div w:id="2097164543">
          <w:marLeft w:val="0"/>
          <w:marRight w:val="0"/>
          <w:marTop w:val="0"/>
          <w:marBottom w:val="0"/>
          <w:divBdr>
            <w:top w:val="none" w:sz="0" w:space="0" w:color="auto"/>
            <w:left w:val="none" w:sz="0" w:space="0" w:color="auto"/>
            <w:bottom w:val="none" w:sz="0" w:space="0" w:color="auto"/>
            <w:right w:val="none" w:sz="0" w:space="0" w:color="auto"/>
          </w:divBdr>
        </w:div>
        <w:div w:id="1019891505">
          <w:marLeft w:val="0"/>
          <w:marRight w:val="0"/>
          <w:marTop w:val="0"/>
          <w:marBottom w:val="0"/>
          <w:divBdr>
            <w:top w:val="none" w:sz="0" w:space="0" w:color="auto"/>
            <w:left w:val="none" w:sz="0" w:space="0" w:color="auto"/>
            <w:bottom w:val="none" w:sz="0" w:space="0" w:color="auto"/>
            <w:right w:val="none" w:sz="0" w:space="0" w:color="auto"/>
          </w:divBdr>
        </w:div>
        <w:div w:id="601035801">
          <w:marLeft w:val="0"/>
          <w:marRight w:val="0"/>
          <w:marTop w:val="0"/>
          <w:marBottom w:val="0"/>
          <w:divBdr>
            <w:top w:val="none" w:sz="0" w:space="0" w:color="auto"/>
            <w:left w:val="none" w:sz="0" w:space="0" w:color="auto"/>
            <w:bottom w:val="none" w:sz="0" w:space="0" w:color="auto"/>
            <w:right w:val="none" w:sz="0" w:space="0" w:color="auto"/>
          </w:divBdr>
        </w:div>
        <w:div w:id="545415656">
          <w:marLeft w:val="0"/>
          <w:marRight w:val="0"/>
          <w:marTop w:val="0"/>
          <w:marBottom w:val="0"/>
          <w:divBdr>
            <w:top w:val="none" w:sz="0" w:space="0" w:color="auto"/>
            <w:left w:val="none" w:sz="0" w:space="0" w:color="auto"/>
            <w:bottom w:val="none" w:sz="0" w:space="0" w:color="auto"/>
            <w:right w:val="none" w:sz="0" w:space="0" w:color="auto"/>
          </w:divBdr>
        </w:div>
        <w:div w:id="632835052">
          <w:marLeft w:val="0"/>
          <w:marRight w:val="0"/>
          <w:marTop w:val="0"/>
          <w:marBottom w:val="0"/>
          <w:divBdr>
            <w:top w:val="none" w:sz="0" w:space="0" w:color="auto"/>
            <w:left w:val="none" w:sz="0" w:space="0" w:color="auto"/>
            <w:bottom w:val="none" w:sz="0" w:space="0" w:color="auto"/>
            <w:right w:val="none" w:sz="0" w:space="0" w:color="auto"/>
          </w:divBdr>
        </w:div>
        <w:div w:id="788087191">
          <w:marLeft w:val="0"/>
          <w:marRight w:val="0"/>
          <w:marTop w:val="0"/>
          <w:marBottom w:val="0"/>
          <w:divBdr>
            <w:top w:val="none" w:sz="0" w:space="0" w:color="auto"/>
            <w:left w:val="none" w:sz="0" w:space="0" w:color="auto"/>
            <w:bottom w:val="none" w:sz="0" w:space="0" w:color="auto"/>
            <w:right w:val="none" w:sz="0" w:space="0" w:color="auto"/>
          </w:divBdr>
        </w:div>
        <w:div w:id="1179390485">
          <w:marLeft w:val="0"/>
          <w:marRight w:val="0"/>
          <w:marTop w:val="0"/>
          <w:marBottom w:val="0"/>
          <w:divBdr>
            <w:top w:val="none" w:sz="0" w:space="0" w:color="auto"/>
            <w:left w:val="none" w:sz="0" w:space="0" w:color="auto"/>
            <w:bottom w:val="none" w:sz="0" w:space="0" w:color="auto"/>
            <w:right w:val="none" w:sz="0" w:space="0" w:color="auto"/>
          </w:divBdr>
        </w:div>
        <w:div w:id="1137644666">
          <w:marLeft w:val="0"/>
          <w:marRight w:val="0"/>
          <w:marTop w:val="0"/>
          <w:marBottom w:val="0"/>
          <w:divBdr>
            <w:top w:val="none" w:sz="0" w:space="0" w:color="auto"/>
            <w:left w:val="none" w:sz="0" w:space="0" w:color="auto"/>
            <w:bottom w:val="none" w:sz="0" w:space="0" w:color="auto"/>
            <w:right w:val="none" w:sz="0" w:space="0" w:color="auto"/>
          </w:divBdr>
        </w:div>
        <w:div w:id="225338240">
          <w:marLeft w:val="0"/>
          <w:marRight w:val="0"/>
          <w:marTop w:val="0"/>
          <w:marBottom w:val="0"/>
          <w:divBdr>
            <w:top w:val="none" w:sz="0" w:space="0" w:color="auto"/>
            <w:left w:val="none" w:sz="0" w:space="0" w:color="auto"/>
            <w:bottom w:val="none" w:sz="0" w:space="0" w:color="auto"/>
            <w:right w:val="none" w:sz="0" w:space="0" w:color="auto"/>
          </w:divBdr>
        </w:div>
        <w:div w:id="967710047">
          <w:marLeft w:val="0"/>
          <w:marRight w:val="0"/>
          <w:marTop w:val="0"/>
          <w:marBottom w:val="0"/>
          <w:divBdr>
            <w:top w:val="none" w:sz="0" w:space="0" w:color="auto"/>
            <w:left w:val="none" w:sz="0" w:space="0" w:color="auto"/>
            <w:bottom w:val="none" w:sz="0" w:space="0" w:color="auto"/>
            <w:right w:val="none" w:sz="0" w:space="0" w:color="auto"/>
          </w:divBdr>
        </w:div>
        <w:div w:id="1948082001">
          <w:marLeft w:val="0"/>
          <w:marRight w:val="0"/>
          <w:marTop w:val="0"/>
          <w:marBottom w:val="0"/>
          <w:divBdr>
            <w:top w:val="none" w:sz="0" w:space="0" w:color="auto"/>
            <w:left w:val="none" w:sz="0" w:space="0" w:color="auto"/>
            <w:bottom w:val="none" w:sz="0" w:space="0" w:color="auto"/>
            <w:right w:val="none" w:sz="0" w:space="0" w:color="auto"/>
          </w:divBdr>
        </w:div>
        <w:div w:id="1448771536">
          <w:marLeft w:val="0"/>
          <w:marRight w:val="0"/>
          <w:marTop w:val="0"/>
          <w:marBottom w:val="0"/>
          <w:divBdr>
            <w:top w:val="none" w:sz="0" w:space="0" w:color="auto"/>
            <w:left w:val="none" w:sz="0" w:space="0" w:color="auto"/>
            <w:bottom w:val="none" w:sz="0" w:space="0" w:color="auto"/>
            <w:right w:val="none" w:sz="0" w:space="0" w:color="auto"/>
          </w:divBdr>
        </w:div>
        <w:div w:id="1772697985">
          <w:marLeft w:val="0"/>
          <w:marRight w:val="0"/>
          <w:marTop w:val="0"/>
          <w:marBottom w:val="0"/>
          <w:divBdr>
            <w:top w:val="none" w:sz="0" w:space="0" w:color="auto"/>
            <w:left w:val="none" w:sz="0" w:space="0" w:color="auto"/>
            <w:bottom w:val="none" w:sz="0" w:space="0" w:color="auto"/>
            <w:right w:val="none" w:sz="0" w:space="0" w:color="auto"/>
          </w:divBdr>
        </w:div>
        <w:div w:id="580021491">
          <w:marLeft w:val="0"/>
          <w:marRight w:val="0"/>
          <w:marTop w:val="0"/>
          <w:marBottom w:val="0"/>
          <w:divBdr>
            <w:top w:val="none" w:sz="0" w:space="0" w:color="auto"/>
            <w:left w:val="none" w:sz="0" w:space="0" w:color="auto"/>
            <w:bottom w:val="none" w:sz="0" w:space="0" w:color="auto"/>
            <w:right w:val="none" w:sz="0" w:space="0" w:color="auto"/>
          </w:divBdr>
        </w:div>
        <w:div w:id="1132404785">
          <w:marLeft w:val="0"/>
          <w:marRight w:val="0"/>
          <w:marTop w:val="0"/>
          <w:marBottom w:val="0"/>
          <w:divBdr>
            <w:top w:val="none" w:sz="0" w:space="0" w:color="auto"/>
            <w:left w:val="none" w:sz="0" w:space="0" w:color="auto"/>
            <w:bottom w:val="none" w:sz="0" w:space="0" w:color="auto"/>
            <w:right w:val="none" w:sz="0" w:space="0" w:color="auto"/>
          </w:divBdr>
        </w:div>
        <w:div w:id="59641951">
          <w:marLeft w:val="0"/>
          <w:marRight w:val="0"/>
          <w:marTop w:val="0"/>
          <w:marBottom w:val="0"/>
          <w:divBdr>
            <w:top w:val="none" w:sz="0" w:space="0" w:color="auto"/>
            <w:left w:val="none" w:sz="0" w:space="0" w:color="auto"/>
            <w:bottom w:val="none" w:sz="0" w:space="0" w:color="auto"/>
            <w:right w:val="none" w:sz="0" w:space="0" w:color="auto"/>
          </w:divBdr>
        </w:div>
        <w:div w:id="478813716">
          <w:marLeft w:val="0"/>
          <w:marRight w:val="0"/>
          <w:marTop w:val="0"/>
          <w:marBottom w:val="0"/>
          <w:divBdr>
            <w:top w:val="none" w:sz="0" w:space="0" w:color="auto"/>
            <w:left w:val="none" w:sz="0" w:space="0" w:color="auto"/>
            <w:bottom w:val="none" w:sz="0" w:space="0" w:color="auto"/>
            <w:right w:val="none" w:sz="0" w:space="0" w:color="auto"/>
          </w:divBdr>
        </w:div>
        <w:div w:id="1771002807">
          <w:marLeft w:val="0"/>
          <w:marRight w:val="0"/>
          <w:marTop w:val="0"/>
          <w:marBottom w:val="0"/>
          <w:divBdr>
            <w:top w:val="none" w:sz="0" w:space="0" w:color="auto"/>
            <w:left w:val="none" w:sz="0" w:space="0" w:color="auto"/>
            <w:bottom w:val="none" w:sz="0" w:space="0" w:color="auto"/>
            <w:right w:val="none" w:sz="0" w:space="0" w:color="auto"/>
          </w:divBdr>
        </w:div>
        <w:div w:id="268508724">
          <w:marLeft w:val="0"/>
          <w:marRight w:val="0"/>
          <w:marTop w:val="0"/>
          <w:marBottom w:val="0"/>
          <w:divBdr>
            <w:top w:val="none" w:sz="0" w:space="0" w:color="auto"/>
            <w:left w:val="none" w:sz="0" w:space="0" w:color="auto"/>
            <w:bottom w:val="none" w:sz="0" w:space="0" w:color="auto"/>
            <w:right w:val="none" w:sz="0" w:space="0" w:color="auto"/>
          </w:divBdr>
        </w:div>
        <w:div w:id="984894470">
          <w:marLeft w:val="0"/>
          <w:marRight w:val="0"/>
          <w:marTop w:val="0"/>
          <w:marBottom w:val="0"/>
          <w:divBdr>
            <w:top w:val="none" w:sz="0" w:space="0" w:color="auto"/>
            <w:left w:val="none" w:sz="0" w:space="0" w:color="auto"/>
            <w:bottom w:val="none" w:sz="0" w:space="0" w:color="auto"/>
            <w:right w:val="none" w:sz="0" w:space="0" w:color="auto"/>
          </w:divBdr>
        </w:div>
        <w:div w:id="403139315">
          <w:marLeft w:val="0"/>
          <w:marRight w:val="0"/>
          <w:marTop w:val="0"/>
          <w:marBottom w:val="0"/>
          <w:divBdr>
            <w:top w:val="none" w:sz="0" w:space="0" w:color="auto"/>
            <w:left w:val="none" w:sz="0" w:space="0" w:color="auto"/>
            <w:bottom w:val="none" w:sz="0" w:space="0" w:color="auto"/>
            <w:right w:val="none" w:sz="0" w:space="0" w:color="auto"/>
          </w:divBdr>
        </w:div>
        <w:div w:id="124734908">
          <w:marLeft w:val="0"/>
          <w:marRight w:val="0"/>
          <w:marTop w:val="0"/>
          <w:marBottom w:val="0"/>
          <w:divBdr>
            <w:top w:val="none" w:sz="0" w:space="0" w:color="auto"/>
            <w:left w:val="none" w:sz="0" w:space="0" w:color="auto"/>
            <w:bottom w:val="none" w:sz="0" w:space="0" w:color="auto"/>
            <w:right w:val="none" w:sz="0" w:space="0" w:color="auto"/>
          </w:divBdr>
        </w:div>
        <w:div w:id="1333994496">
          <w:marLeft w:val="0"/>
          <w:marRight w:val="0"/>
          <w:marTop w:val="0"/>
          <w:marBottom w:val="0"/>
          <w:divBdr>
            <w:top w:val="none" w:sz="0" w:space="0" w:color="auto"/>
            <w:left w:val="none" w:sz="0" w:space="0" w:color="auto"/>
            <w:bottom w:val="none" w:sz="0" w:space="0" w:color="auto"/>
            <w:right w:val="none" w:sz="0" w:space="0" w:color="auto"/>
          </w:divBdr>
        </w:div>
        <w:div w:id="833372635">
          <w:marLeft w:val="0"/>
          <w:marRight w:val="0"/>
          <w:marTop w:val="0"/>
          <w:marBottom w:val="0"/>
          <w:divBdr>
            <w:top w:val="none" w:sz="0" w:space="0" w:color="auto"/>
            <w:left w:val="none" w:sz="0" w:space="0" w:color="auto"/>
            <w:bottom w:val="none" w:sz="0" w:space="0" w:color="auto"/>
            <w:right w:val="none" w:sz="0" w:space="0" w:color="auto"/>
          </w:divBdr>
        </w:div>
        <w:div w:id="467362483">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402064591">
          <w:marLeft w:val="0"/>
          <w:marRight w:val="0"/>
          <w:marTop w:val="0"/>
          <w:marBottom w:val="0"/>
          <w:divBdr>
            <w:top w:val="none" w:sz="0" w:space="0" w:color="auto"/>
            <w:left w:val="none" w:sz="0" w:space="0" w:color="auto"/>
            <w:bottom w:val="none" w:sz="0" w:space="0" w:color="auto"/>
            <w:right w:val="none" w:sz="0" w:space="0" w:color="auto"/>
          </w:divBdr>
        </w:div>
        <w:div w:id="314453806">
          <w:marLeft w:val="0"/>
          <w:marRight w:val="0"/>
          <w:marTop w:val="0"/>
          <w:marBottom w:val="0"/>
          <w:divBdr>
            <w:top w:val="none" w:sz="0" w:space="0" w:color="auto"/>
            <w:left w:val="none" w:sz="0" w:space="0" w:color="auto"/>
            <w:bottom w:val="none" w:sz="0" w:space="0" w:color="auto"/>
            <w:right w:val="none" w:sz="0" w:space="0" w:color="auto"/>
          </w:divBdr>
        </w:div>
        <w:div w:id="284194758">
          <w:marLeft w:val="0"/>
          <w:marRight w:val="0"/>
          <w:marTop w:val="0"/>
          <w:marBottom w:val="0"/>
          <w:divBdr>
            <w:top w:val="none" w:sz="0" w:space="0" w:color="auto"/>
            <w:left w:val="none" w:sz="0" w:space="0" w:color="auto"/>
            <w:bottom w:val="none" w:sz="0" w:space="0" w:color="auto"/>
            <w:right w:val="none" w:sz="0" w:space="0" w:color="auto"/>
          </w:divBdr>
        </w:div>
        <w:div w:id="23193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F947-63DA-4B11-90CE-AAF37D87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STSAXONL</dc:creator>
  <cp:lastModifiedBy>STBROWNINGS</cp:lastModifiedBy>
  <cp:revision>4</cp:revision>
  <cp:lastPrinted>2017-02-07T17:01:00Z</cp:lastPrinted>
  <dcterms:created xsi:type="dcterms:W3CDTF">2017-03-21T15:00:00Z</dcterms:created>
  <dcterms:modified xsi:type="dcterms:W3CDTF">2017-05-15T08:58:00Z</dcterms:modified>
</cp:coreProperties>
</file>